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24-НҚ от 12.06.2026</w:t>
      </w:r>
    </w:p>
    <w:p w14:paraId="2B15863D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proofErr w:type="spellStart"/>
      <w:r>
        <w:rPr>
          <w:color w:val="000000"/>
        </w:rPr>
        <w:t>Приложени</w:t>
      </w:r>
      <w:proofErr w:type="spellEnd"/>
      <w:r>
        <w:rPr>
          <w:color w:val="000000"/>
          <w:lang w:val="kk-KZ"/>
        </w:rPr>
        <w:t xml:space="preserve">е </w:t>
      </w:r>
    </w:p>
    <w:p w14:paraId="73CB9C69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>к приказу Председателя</w:t>
      </w:r>
    </w:p>
    <w:p w14:paraId="653C6892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>Комитета технического</w:t>
      </w:r>
    </w:p>
    <w:p w14:paraId="59848FC4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регулирования и метрологии </w:t>
      </w:r>
    </w:p>
    <w:p w14:paraId="4D8C2D2A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Министерства торговли и интеграции Республики Казахстан  </w:t>
      </w:r>
    </w:p>
    <w:p w14:paraId="15AD91BB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>
        <w:rPr>
          <w:color w:val="000000"/>
        </w:rPr>
        <w:t xml:space="preserve">от «___» ________ 20__ года </w:t>
      </w:r>
    </w:p>
    <w:p w14:paraId="3EBC74DF" w14:textId="77777777" w:rsidR="005776B9" w:rsidRDefault="005776B9" w:rsidP="005776B9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r>
        <w:rPr>
          <w:color w:val="000000"/>
        </w:rPr>
        <w:t>№ _______</w:t>
      </w:r>
    </w:p>
    <w:p w14:paraId="0F6B7375" w14:textId="77777777" w:rsidR="00BB4089" w:rsidRPr="005776B9" w:rsidRDefault="00BB4089" w:rsidP="00137B06">
      <w:pPr>
        <w:jc w:val="center"/>
        <w:rPr>
          <w:b/>
          <w:lang w:val="kk-KZ"/>
        </w:rPr>
      </w:pPr>
    </w:p>
    <w:p w14:paraId="583C17EC" w14:textId="4369BC26" w:rsidR="00835D48" w:rsidRPr="00137B06" w:rsidRDefault="00835D48" w:rsidP="00137B06">
      <w:pPr>
        <w:jc w:val="center"/>
        <w:rPr>
          <w:b/>
        </w:rPr>
      </w:pPr>
      <w:r w:rsidRPr="00137B06">
        <w:rPr>
          <w:b/>
        </w:rPr>
        <w:t>Межгосударственные стандарты, для введения в действие на территории Республики Казахстан, в качестве национальных стандартов</w:t>
      </w:r>
    </w:p>
    <w:p w14:paraId="146EB0D9" w14:textId="77777777" w:rsidR="00835D48" w:rsidRPr="00137B06" w:rsidRDefault="00835D48" w:rsidP="00137B06">
      <w:pPr>
        <w:jc w:val="center"/>
        <w:rPr>
          <w:b/>
        </w:rPr>
      </w:pPr>
    </w:p>
    <w:tbl>
      <w:tblPr>
        <w:tblStyle w:val="af1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2552"/>
        <w:gridCol w:w="1276"/>
      </w:tblGrid>
      <w:tr w:rsidR="00651FB8" w:rsidRPr="00137B06" w14:paraId="622D47D6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42E3C38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137B06">
              <w:rPr>
                <w:b/>
                <w:bCs/>
              </w:rPr>
              <w:t>№</w:t>
            </w:r>
          </w:p>
        </w:tc>
        <w:tc>
          <w:tcPr>
            <w:tcW w:w="1701" w:type="dxa"/>
            <w:vAlign w:val="center"/>
          </w:tcPr>
          <w:p w14:paraId="36D10E20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137B06">
              <w:rPr>
                <w:b/>
                <w:bCs/>
              </w:rPr>
              <w:t>Обозначение</w:t>
            </w:r>
          </w:p>
        </w:tc>
        <w:tc>
          <w:tcPr>
            <w:tcW w:w="4253" w:type="dxa"/>
            <w:vAlign w:val="center"/>
          </w:tcPr>
          <w:p w14:paraId="0D17B3AD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137B06">
              <w:rPr>
                <w:b/>
                <w:bCs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14:paraId="6154A35A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 w:rsidRPr="00137B06">
              <w:rPr>
                <w:b/>
                <w:bCs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276" w:type="dxa"/>
            <w:vAlign w:val="center"/>
          </w:tcPr>
          <w:p w14:paraId="070B93A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Д</w:t>
            </w:r>
            <w:proofErr w:type="spellStart"/>
            <w:r w:rsidRPr="00137B06">
              <w:rPr>
                <w:b/>
                <w:bCs/>
              </w:rPr>
              <w:t>ата</w:t>
            </w:r>
            <w:proofErr w:type="spellEnd"/>
            <w:r w:rsidRPr="00137B06">
              <w:rPr>
                <w:b/>
                <w:bCs/>
              </w:rPr>
              <w:t xml:space="preserve"> введения</w:t>
            </w:r>
          </w:p>
        </w:tc>
      </w:tr>
      <w:tr w:rsidR="00651FB8" w:rsidRPr="00137B06" w14:paraId="2256B7E8" w14:textId="77777777" w:rsidTr="002B20F5">
        <w:trPr>
          <w:trHeight w:val="355"/>
        </w:trPr>
        <w:tc>
          <w:tcPr>
            <w:tcW w:w="10349" w:type="dxa"/>
            <w:gridSpan w:val="5"/>
            <w:vAlign w:val="center"/>
          </w:tcPr>
          <w:p w14:paraId="7E29BD79" w14:textId="77777777" w:rsidR="00651FB8" w:rsidRPr="002C2C1A" w:rsidRDefault="00651FB8" w:rsidP="005B5B06">
            <w:pPr>
              <w:ind w:firstLine="709"/>
              <w:jc w:val="both"/>
              <w:rPr>
                <w:b/>
              </w:rPr>
            </w:pPr>
            <w:r w:rsidRPr="002C2C1A">
              <w:rPr>
                <w:b/>
              </w:rPr>
              <w:t>ТР РК «О безопасности зданий и сооружений, строительных материалов и изделий»</w:t>
            </w:r>
          </w:p>
        </w:tc>
      </w:tr>
      <w:tr w:rsidR="00651FB8" w:rsidRPr="00137B06" w14:paraId="4B3B6DC6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73D9F6F3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  <w:vAlign w:val="center"/>
          </w:tcPr>
          <w:p w14:paraId="0BE3C6E9" w14:textId="77777777" w:rsidR="00651FB8" w:rsidRPr="002C2C1A" w:rsidRDefault="00651FB8" w:rsidP="005B5B06">
            <w:pPr>
              <w:jc w:val="both"/>
            </w:pPr>
            <w:r w:rsidRPr="002C2C1A">
              <w:t>ГОСТ 14637-2024</w:t>
            </w:r>
          </w:p>
        </w:tc>
        <w:tc>
          <w:tcPr>
            <w:tcW w:w="4253" w:type="dxa"/>
            <w:vAlign w:val="center"/>
          </w:tcPr>
          <w:p w14:paraId="3C528B39" w14:textId="77777777" w:rsidR="00651FB8" w:rsidRPr="002C2C1A" w:rsidRDefault="00651FB8" w:rsidP="005B5B06">
            <w:pPr>
              <w:jc w:val="both"/>
            </w:pPr>
            <w:r w:rsidRPr="002C2C1A">
              <w:t>«Прокат толстолистовой из нелегированной стали обыкновенного качества. Технические условия»</w:t>
            </w:r>
          </w:p>
        </w:tc>
        <w:tc>
          <w:tcPr>
            <w:tcW w:w="2552" w:type="dxa"/>
            <w:vAlign w:val="center"/>
          </w:tcPr>
          <w:p w14:paraId="45B3D47C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 w:rsidRPr="003452FC">
              <w:t>Взамен ГОСТ 14637-89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EEB7D87" w14:textId="77777777" w:rsidR="00651FB8" w:rsidRPr="003452FC" w:rsidRDefault="00651FB8" w:rsidP="005B5B06">
            <w:pPr>
              <w:jc w:val="center"/>
            </w:pPr>
            <w:r w:rsidRPr="003452FC">
              <w:t>1</w:t>
            </w:r>
            <w:r>
              <w:rPr>
                <w:lang w:val="kk-KZ"/>
              </w:rPr>
              <w:t>5</w:t>
            </w:r>
            <w:r w:rsidRPr="003452FC">
              <w:t>.06.2026</w:t>
            </w:r>
          </w:p>
        </w:tc>
      </w:tr>
      <w:tr w:rsidR="00651FB8" w:rsidRPr="00137B06" w14:paraId="0BF54ED4" w14:textId="77777777" w:rsidTr="002B20F5">
        <w:trPr>
          <w:trHeight w:val="213"/>
        </w:trPr>
        <w:tc>
          <w:tcPr>
            <w:tcW w:w="10349" w:type="dxa"/>
            <w:gridSpan w:val="5"/>
            <w:vAlign w:val="center"/>
          </w:tcPr>
          <w:p w14:paraId="41EF1494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Проект </w:t>
            </w:r>
            <w:r w:rsidRPr="0062783D">
              <w:rPr>
                <w:b/>
                <w:bCs/>
              </w:rPr>
              <w:t xml:space="preserve">ТР РК ««О требованиях к магистральным трубопроводам для транспортировки </w:t>
            </w:r>
            <w:proofErr w:type="spellStart"/>
            <w:r w:rsidRPr="0062783D">
              <w:rPr>
                <w:b/>
                <w:bCs/>
              </w:rPr>
              <w:t>этановой</w:t>
            </w:r>
            <w:proofErr w:type="spellEnd"/>
            <w:r w:rsidRPr="0062783D">
              <w:rPr>
                <w:b/>
                <w:bCs/>
              </w:rPr>
              <w:t xml:space="preserve"> и </w:t>
            </w:r>
            <w:proofErr w:type="spellStart"/>
            <w:r w:rsidRPr="0062783D">
              <w:rPr>
                <w:b/>
                <w:bCs/>
              </w:rPr>
              <w:t>пропановой</w:t>
            </w:r>
            <w:proofErr w:type="spellEnd"/>
            <w:r w:rsidRPr="0062783D">
              <w:rPr>
                <w:b/>
                <w:bCs/>
              </w:rPr>
              <w:t xml:space="preserve"> фракций в сжиженном состоянии»</w:t>
            </w:r>
          </w:p>
        </w:tc>
      </w:tr>
      <w:tr w:rsidR="00651FB8" w:rsidRPr="00137B06" w14:paraId="1C38A11A" w14:textId="77777777" w:rsidTr="002B20F5">
        <w:trPr>
          <w:trHeight w:val="1058"/>
        </w:trPr>
        <w:tc>
          <w:tcPr>
            <w:tcW w:w="567" w:type="dxa"/>
            <w:vAlign w:val="center"/>
          </w:tcPr>
          <w:p w14:paraId="5CDDE56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47B721D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630F73">
              <w:rPr>
                <w:sz w:val="22"/>
                <w:szCs w:val="22"/>
              </w:rPr>
              <w:t>ГОСТ 9.301-2025</w:t>
            </w:r>
          </w:p>
        </w:tc>
        <w:tc>
          <w:tcPr>
            <w:tcW w:w="4253" w:type="dxa"/>
          </w:tcPr>
          <w:p w14:paraId="579B4658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630F73">
              <w:rPr>
                <w:sz w:val="22"/>
                <w:szCs w:val="22"/>
              </w:rPr>
              <w:t>Единая система защиты от коррозии и старения. Покрытия металлические и неметаллические неорганические. Общие требования</w:t>
            </w:r>
          </w:p>
        </w:tc>
        <w:tc>
          <w:tcPr>
            <w:tcW w:w="2552" w:type="dxa"/>
          </w:tcPr>
          <w:p w14:paraId="7AE6921B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 w:rsidRPr="00630F73">
              <w:rPr>
                <w:bCs/>
              </w:rPr>
              <w:t>Взамен</w:t>
            </w:r>
            <w:r>
              <w:rPr>
                <w:bCs/>
              </w:rPr>
              <w:t xml:space="preserve"> </w:t>
            </w:r>
            <w:r w:rsidRPr="00630F73">
              <w:rPr>
                <w:bCs/>
              </w:rPr>
              <w:t>ГОСТ 9.301-86</w:t>
            </w:r>
            <w:r>
              <w:rPr>
                <w:bCs/>
              </w:rPr>
              <w:t xml:space="preserve"> с </w:t>
            </w:r>
            <w:r w:rsidRPr="00802864">
              <w:t xml:space="preserve">установлением переходного периода до </w:t>
            </w:r>
            <w:r>
              <w:t>15.06.</w:t>
            </w:r>
            <w:r w:rsidRPr="00802864">
              <w:t>202</w:t>
            </w:r>
            <w:r>
              <w:t>7</w:t>
            </w:r>
          </w:p>
        </w:tc>
        <w:tc>
          <w:tcPr>
            <w:tcW w:w="1276" w:type="dxa"/>
          </w:tcPr>
          <w:p w14:paraId="7A800479" w14:textId="77777777" w:rsidR="00651FB8" w:rsidRPr="005B133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874FEC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13C294A5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438921C3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7EE0FBF8" w14:textId="77777777" w:rsidR="00651FB8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№1</w:t>
            </w:r>
          </w:p>
          <w:p w14:paraId="182F59E6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CE28E0">
              <w:rPr>
                <w:sz w:val="22"/>
                <w:szCs w:val="22"/>
              </w:rPr>
              <w:t>ГОСТ 12.4.026-2015</w:t>
            </w:r>
          </w:p>
        </w:tc>
        <w:tc>
          <w:tcPr>
            <w:tcW w:w="4253" w:type="dxa"/>
          </w:tcPr>
          <w:p w14:paraId="6B988952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CE28E0">
              <w:rPr>
                <w:sz w:val="22"/>
                <w:szCs w:val="22"/>
              </w:rP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</w:p>
        </w:tc>
        <w:tc>
          <w:tcPr>
            <w:tcW w:w="2552" w:type="dxa"/>
          </w:tcPr>
          <w:p w14:paraId="55D8F48A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14:paraId="7F2A45BE" w14:textId="77777777" w:rsidR="00651FB8" w:rsidRPr="005B1338" w:rsidRDefault="00651FB8" w:rsidP="005B5B06">
            <w:pPr>
              <w:jc w:val="center"/>
              <w:rPr>
                <w:b/>
                <w:bCs/>
              </w:rPr>
            </w:pPr>
            <w:r w:rsidRPr="00F1374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F13742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2C8E3DB7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2ACD32E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</w:tcPr>
          <w:p w14:paraId="1D2724F5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4C649F">
              <w:rPr>
                <w:sz w:val="22"/>
                <w:szCs w:val="22"/>
              </w:rPr>
              <w:t>ГОСТ ISO 17635-2018</w:t>
            </w:r>
          </w:p>
        </w:tc>
        <w:tc>
          <w:tcPr>
            <w:tcW w:w="4253" w:type="dxa"/>
          </w:tcPr>
          <w:p w14:paraId="01C19EB4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4C649F">
              <w:rPr>
                <w:sz w:val="22"/>
                <w:szCs w:val="22"/>
              </w:rPr>
              <w:t>Неразрушающий контроль сварных соединений. Общие правила для металлических материалов</w:t>
            </w:r>
          </w:p>
        </w:tc>
        <w:tc>
          <w:tcPr>
            <w:tcW w:w="2552" w:type="dxa"/>
          </w:tcPr>
          <w:p w14:paraId="7BF20EBE" w14:textId="77777777" w:rsidR="00651FB8" w:rsidRPr="005B1338" w:rsidRDefault="00651FB8" w:rsidP="005B5B06">
            <w:pPr>
              <w:jc w:val="center"/>
              <w:rPr>
                <w:bCs/>
              </w:rPr>
            </w:pPr>
            <w:r w:rsidRPr="005B1338">
              <w:rPr>
                <w:bCs/>
              </w:rPr>
              <w:t>Впервые</w:t>
            </w:r>
          </w:p>
          <w:p w14:paraId="102C8770" w14:textId="77777777" w:rsidR="00651FB8" w:rsidRPr="005B1338" w:rsidRDefault="00651FB8" w:rsidP="005B5B06">
            <w:pPr>
              <w:jc w:val="center"/>
              <w:rPr>
                <w:bCs/>
              </w:rPr>
            </w:pPr>
          </w:p>
          <w:p w14:paraId="17549A33" w14:textId="77777777" w:rsidR="00651FB8" w:rsidRPr="005B1338" w:rsidRDefault="00651FB8" w:rsidP="005B5B06">
            <w:pPr>
              <w:jc w:val="center"/>
              <w:rPr>
                <w:bCs/>
              </w:rPr>
            </w:pPr>
            <w:r w:rsidRPr="005B1338">
              <w:rPr>
                <w:b/>
              </w:rPr>
              <w:t>Взамен</w:t>
            </w:r>
          </w:p>
          <w:p w14:paraId="23AC4715" w14:textId="77777777" w:rsidR="00651FB8" w:rsidRPr="005B1338" w:rsidRDefault="00651FB8" w:rsidP="005B5B06">
            <w:pPr>
              <w:jc w:val="center"/>
              <w:rPr>
                <w:bCs/>
              </w:rPr>
            </w:pPr>
            <w:r w:rsidRPr="005B1338">
              <w:rPr>
                <w:bCs/>
              </w:rPr>
              <w:t xml:space="preserve"> СТ РК </w:t>
            </w:r>
            <w:r w:rsidRPr="00EB51E3">
              <w:rPr>
                <w:bCs/>
              </w:rPr>
              <w:t>ISO</w:t>
            </w:r>
            <w:r w:rsidRPr="005B1338">
              <w:rPr>
                <w:bCs/>
              </w:rPr>
              <w:t xml:space="preserve"> 17635-2016 с</w:t>
            </w:r>
            <w:r w:rsidRPr="005B1338">
              <w:rPr>
                <w:bCs/>
                <w:sz w:val="22"/>
                <w:szCs w:val="22"/>
              </w:rPr>
              <w:t xml:space="preserve"> </w:t>
            </w:r>
            <w:r w:rsidRPr="005B1338">
              <w:rPr>
                <w:bCs/>
              </w:rPr>
              <w:t>установлением переходного периода</w:t>
            </w:r>
          </w:p>
          <w:p w14:paraId="232FBF15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shd w:val="clear" w:color="auto" w:fill="FFFFFF"/>
              </w:rPr>
              <w:t xml:space="preserve">до </w:t>
            </w:r>
            <w:r>
              <w:t>1</w:t>
            </w:r>
            <w:r>
              <w:rPr>
                <w:lang w:val="kk-KZ"/>
              </w:rPr>
              <w:t>5</w:t>
            </w:r>
            <w:r>
              <w:t>.06.</w:t>
            </w:r>
            <w:r w:rsidRPr="00802864">
              <w:t>202</w:t>
            </w:r>
            <w:r>
              <w:t>7</w:t>
            </w:r>
          </w:p>
        </w:tc>
        <w:tc>
          <w:tcPr>
            <w:tcW w:w="1276" w:type="dxa"/>
          </w:tcPr>
          <w:p w14:paraId="79C242EB" w14:textId="77777777" w:rsidR="00651FB8" w:rsidRPr="005B133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F13742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0DBB08C2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67E25132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14:paraId="7051E273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4C649F">
              <w:rPr>
                <w:sz w:val="22"/>
                <w:szCs w:val="22"/>
              </w:rPr>
              <w:t>ГОСТ ISO 11666-2024</w:t>
            </w:r>
          </w:p>
        </w:tc>
        <w:tc>
          <w:tcPr>
            <w:tcW w:w="4253" w:type="dxa"/>
          </w:tcPr>
          <w:p w14:paraId="10693637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934098">
              <w:rPr>
                <w:sz w:val="22"/>
                <w:szCs w:val="22"/>
              </w:rPr>
              <w:t>Неразрушающий контроль сварных соединений. Ультразвуковой контроль. Уровни приемки</w:t>
            </w:r>
          </w:p>
        </w:tc>
        <w:tc>
          <w:tcPr>
            <w:tcW w:w="2552" w:type="dxa"/>
          </w:tcPr>
          <w:p w14:paraId="2F5186C4" w14:textId="77777777" w:rsidR="00651FB8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>Впервые</w:t>
            </w:r>
          </w:p>
          <w:p w14:paraId="65ABDC2D" w14:textId="77777777" w:rsidR="00651FB8" w:rsidRDefault="00651FB8" w:rsidP="005B5B06">
            <w:pPr>
              <w:jc w:val="center"/>
              <w:rPr>
                <w:bCs/>
              </w:rPr>
            </w:pPr>
          </w:p>
          <w:p w14:paraId="0D2A956C" w14:textId="77777777" w:rsidR="00651FB8" w:rsidRDefault="00651FB8" w:rsidP="005B5B06">
            <w:pPr>
              <w:jc w:val="center"/>
              <w:rPr>
                <w:bCs/>
              </w:rPr>
            </w:pPr>
            <w:r w:rsidRPr="0023453F">
              <w:rPr>
                <w:b/>
              </w:rPr>
              <w:t>Взамен</w:t>
            </w:r>
          </w:p>
          <w:p w14:paraId="35B3195E" w14:textId="77777777" w:rsidR="00651FB8" w:rsidRDefault="00651FB8" w:rsidP="005B5B06">
            <w:pPr>
              <w:jc w:val="center"/>
              <w:rPr>
                <w:bCs/>
              </w:rPr>
            </w:pPr>
            <w:r w:rsidRPr="0023453F">
              <w:rPr>
                <w:bCs/>
              </w:rPr>
              <w:t xml:space="preserve"> СТ РК ISO 11666-2016</w:t>
            </w:r>
            <w:r>
              <w:rPr>
                <w:bCs/>
                <w:sz w:val="22"/>
                <w:szCs w:val="22"/>
              </w:rPr>
              <w:t xml:space="preserve"> с </w:t>
            </w:r>
            <w:r w:rsidRPr="00EF713C">
              <w:rPr>
                <w:bCs/>
              </w:rPr>
              <w:t>установлением переходного периода</w:t>
            </w:r>
          </w:p>
          <w:p w14:paraId="32E0E96A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shd w:val="clear" w:color="auto" w:fill="FFFFFF"/>
              </w:rPr>
              <w:lastRenderedPageBreak/>
              <w:t xml:space="preserve">до </w:t>
            </w:r>
            <w:r>
              <w:t>1</w:t>
            </w:r>
            <w:r>
              <w:rPr>
                <w:lang w:val="kk-KZ"/>
              </w:rPr>
              <w:t>5</w:t>
            </w:r>
            <w:r>
              <w:t>.06.</w:t>
            </w:r>
            <w:r w:rsidRPr="00802864">
              <w:t>202</w:t>
            </w:r>
            <w:r>
              <w:t>7</w:t>
            </w:r>
          </w:p>
        </w:tc>
        <w:tc>
          <w:tcPr>
            <w:tcW w:w="1276" w:type="dxa"/>
          </w:tcPr>
          <w:p w14:paraId="79675F2C" w14:textId="77777777" w:rsidR="00651FB8" w:rsidRPr="005B1338" w:rsidRDefault="00651FB8" w:rsidP="005B5B06">
            <w:pPr>
              <w:jc w:val="center"/>
              <w:rPr>
                <w:b/>
                <w:bCs/>
              </w:rPr>
            </w:pPr>
            <w:r w:rsidRPr="00F13742">
              <w:rPr>
                <w:bCs/>
                <w:sz w:val="22"/>
                <w:szCs w:val="22"/>
              </w:rPr>
              <w:lastRenderedPageBreak/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F13742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6F07C523" w14:textId="77777777" w:rsidTr="002B20F5">
        <w:trPr>
          <w:trHeight w:val="1052"/>
        </w:trPr>
        <w:tc>
          <w:tcPr>
            <w:tcW w:w="567" w:type="dxa"/>
            <w:vAlign w:val="center"/>
          </w:tcPr>
          <w:p w14:paraId="5B4BB1F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701" w:type="dxa"/>
          </w:tcPr>
          <w:p w14:paraId="01F87455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934098">
              <w:rPr>
                <w:sz w:val="22"/>
                <w:szCs w:val="22"/>
              </w:rPr>
              <w:t>ГОСТ 14920-2024</w:t>
            </w:r>
          </w:p>
        </w:tc>
        <w:tc>
          <w:tcPr>
            <w:tcW w:w="4253" w:type="dxa"/>
          </w:tcPr>
          <w:p w14:paraId="33939B8D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934098">
              <w:rPr>
                <w:sz w:val="22"/>
                <w:szCs w:val="22"/>
              </w:rPr>
              <w:t xml:space="preserve">Газы нефтепереработки и </w:t>
            </w:r>
            <w:proofErr w:type="spellStart"/>
            <w:r w:rsidRPr="00934098">
              <w:rPr>
                <w:sz w:val="22"/>
                <w:szCs w:val="22"/>
              </w:rPr>
              <w:t>газопереработки</w:t>
            </w:r>
            <w:proofErr w:type="spellEnd"/>
            <w:r w:rsidRPr="00934098">
              <w:rPr>
                <w:sz w:val="22"/>
                <w:szCs w:val="22"/>
              </w:rPr>
              <w:t>. Определение компонентного состава методом газовой хроматографии</w:t>
            </w:r>
          </w:p>
        </w:tc>
        <w:tc>
          <w:tcPr>
            <w:tcW w:w="2552" w:type="dxa"/>
          </w:tcPr>
          <w:p w14:paraId="40C32C51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Взамен </w:t>
            </w:r>
            <w:r w:rsidRPr="00934098">
              <w:rPr>
                <w:bCs/>
              </w:rPr>
              <w:t>ГОСТ 14920-79</w:t>
            </w:r>
            <w:r>
              <w:rPr>
                <w:bCs/>
              </w:rPr>
              <w:t xml:space="preserve"> с </w:t>
            </w:r>
            <w:r w:rsidRPr="00802864">
              <w:t xml:space="preserve">установлением переходного периода до </w:t>
            </w:r>
            <w:r>
              <w:t>1</w:t>
            </w:r>
            <w:r>
              <w:rPr>
                <w:lang w:val="kk-KZ"/>
              </w:rPr>
              <w:t>5</w:t>
            </w:r>
            <w:r>
              <w:t>.06.</w:t>
            </w:r>
            <w:r w:rsidRPr="00802864">
              <w:t>202</w:t>
            </w:r>
            <w:r>
              <w:t>7</w:t>
            </w:r>
          </w:p>
        </w:tc>
        <w:tc>
          <w:tcPr>
            <w:tcW w:w="1276" w:type="dxa"/>
          </w:tcPr>
          <w:p w14:paraId="1A8803D5" w14:textId="77777777" w:rsidR="00651FB8" w:rsidRPr="005B1338" w:rsidRDefault="00651FB8" w:rsidP="005B5B06">
            <w:pPr>
              <w:jc w:val="center"/>
              <w:rPr>
                <w:b/>
                <w:bCs/>
              </w:rPr>
            </w:pPr>
            <w:r w:rsidRPr="00F1374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F13742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387AFF7F" w14:textId="77777777" w:rsidTr="002B20F5">
        <w:trPr>
          <w:trHeight w:val="799"/>
        </w:trPr>
        <w:tc>
          <w:tcPr>
            <w:tcW w:w="567" w:type="dxa"/>
            <w:vAlign w:val="center"/>
          </w:tcPr>
          <w:p w14:paraId="1822C9DA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701" w:type="dxa"/>
          </w:tcPr>
          <w:p w14:paraId="09A666AC" w14:textId="77777777" w:rsidR="00651FB8" w:rsidRDefault="00651FB8" w:rsidP="005B5B06">
            <w:pPr>
              <w:jc w:val="center"/>
              <w:rPr>
                <w:sz w:val="22"/>
                <w:szCs w:val="22"/>
              </w:rPr>
            </w:pPr>
            <w:r w:rsidRPr="00934098">
              <w:rPr>
                <w:sz w:val="22"/>
                <w:szCs w:val="22"/>
              </w:rPr>
              <w:t> </w:t>
            </w:r>
            <w:proofErr w:type="spellStart"/>
            <w:r w:rsidRPr="00934098">
              <w:rPr>
                <w:sz w:val="22"/>
                <w:szCs w:val="22"/>
              </w:rPr>
              <w:t>Изм</w:t>
            </w:r>
            <w:proofErr w:type="spellEnd"/>
            <w:r>
              <w:rPr>
                <w:sz w:val="22"/>
                <w:szCs w:val="22"/>
                <w:lang w:val="kk-KZ"/>
              </w:rPr>
              <w:t xml:space="preserve">енение </w:t>
            </w:r>
            <w:r>
              <w:rPr>
                <w:sz w:val="22"/>
                <w:szCs w:val="22"/>
                <w:lang w:val="kk-KZ"/>
              </w:rPr>
              <w:br/>
            </w:r>
            <w:r w:rsidRPr="00934098">
              <w:rPr>
                <w:sz w:val="22"/>
                <w:szCs w:val="22"/>
              </w:rPr>
              <w:t>№ 1</w:t>
            </w:r>
          </w:p>
          <w:p w14:paraId="4FBD89FC" w14:textId="77777777" w:rsidR="00651FB8" w:rsidRPr="00934098" w:rsidRDefault="00651FB8" w:rsidP="005B5B06">
            <w:pPr>
              <w:jc w:val="center"/>
              <w:rPr>
                <w:sz w:val="22"/>
                <w:szCs w:val="22"/>
              </w:rPr>
            </w:pPr>
            <w:r w:rsidRPr="00934098">
              <w:rPr>
                <w:sz w:val="22"/>
                <w:szCs w:val="22"/>
              </w:rPr>
              <w:t>ГОСТ 10679-2019</w:t>
            </w:r>
          </w:p>
        </w:tc>
        <w:tc>
          <w:tcPr>
            <w:tcW w:w="4253" w:type="dxa"/>
          </w:tcPr>
          <w:p w14:paraId="3563568C" w14:textId="77777777" w:rsidR="00651FB8" w:rsidRPr="00934098" w:rsidRDefault="00651FB8" w:rsidP="005B5B06">
            <w:pPr>
              <w:jc w:val="both"/>
              <w:rPr>
                <w:sz w:val="22"/>
                <w:szCs w:val="22"/>
              </w:rPr>
            </w:pPr>
            <w:r w:rsidRPr="00934098">
              <w:rPr>
                <w:sz w:val="22"/>
                <w:szCs w:val="22"/>
              </w:rPr>
              <w:t>Газы углеводородные сжиженные. Метод определения углеводородного состава</w:t>
            </w:r>
          </w:p>
        </w:tc>
        <w:tc>
          <w:tcPr>
            <w:tcW w:w="2552" w:type="dxa"/>
          </w:tcPr>
          <w:p w14:paraId="3EFC1612" w14:textId="77777777" w:rsidR="00651FB8" w:rsidRDefault="00651FB8" w:rsidP="005B5B06">
            <w:pPr>
              <w:ind w:right="-108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</w:tcPr>
          <w:p w14:paraId="67E788E1" w14:textId="77777777" w:rsidR="00651FB8" w:rsidRPr="005B133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F1374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F13742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16E1AF79" w14:textId="77777777" w:rsidTr="002B20F5">
        <w:trPr>
          <w:trHeight w:val="2256"/>
        </w:trPr>
        <w:tc>
          <w:tcPr>
            <w:tcW w:w="567" w:type="dxa"/>
            <w:vAlign w:val="center"/>
          </w:tcPr>
          <w:p w14:paraId="61A88A3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701" w:type="dxa"/>
          </w:tcPr>
          <w:p w14:paraId="19CB7371" w14:textId="77777777" w:rsidR="00651FB8" w:rsidRPr="00934098" w:rsidRDefault="00651FB8" w:rsidP="005B5B06">
            <w:pPr>
              <w:jc w:val="center"/>
              <w:rPr>
                <w:sz w:val="22"/>
                <w:szCs w:val="22"/>
              </w:rPr>
            </w:pPr>
            <w:r w:rsidRPr="00D25E1F">
              <w:rPr>
                <w:sz w:val="22"/>
                <w:szCs w:val="22"/>
              </w:rPr>
              <w:t>ГОСТ 9454-2025</w:t>
            </w:r>
          </w:p>
        </w:tc>
        <w:tc>
          <w:tcPr>
            <w:tcW w:w="4253" w:type="dxa"/>
          </w:tcPr>
          <w:p w14:paraId="2D187B83" w14:textId="77777777" w:rsidR="00651FB8" w:rsidRPr="00934098" w:rsidRDefault="00651FB8" w:rsidP="005B5B06">
            <w:pPr>
              <w:jc w:val="both"/>
              <w:rPr>
                <w:sz w:val="22"/>
                <w:szCs w:val="22"/>
              </w:rPr>
            </w:pPr>
            <w:r w:rsidRPr="00D25E1F">
              <w:rPr>
                <w:sz w:val="22"/>
                <w:szCs w:val="22"/>
              </w:rPr>
              <w:t>Металлы. Метод испытания на ударный изгиб при пониженных, комнатной и повышенных температурах</w:t>
            </w:r>
          </w:p>
        </w:tc>
        <w:tc>
          <w:tcPr>
            <w:tcW w:w="2552" w:type="dxa"/>
          </w:tcPr>
          <w:p w14:paraId="1F4712AE" w14:textId="77777777" w:rsidR="00651FB8" w:rsidRPr="008516D4" w:rsidRDefault="00651FB8" w:rsidP="005B5B06">
            <w:pPr>
              <w:jc w:val="center"/>
              <w:rPr>
                <w:shd w:val="clear" w:color="auto" w:fill="FFFFFF"/>
                <w:lang w:val="aa-ET"/>
              </w:rPr>
            </w:pPr>
            <w:r>
              <w:rPr>
                <w:bCs/>
              </w:rPr>
              <w:t>С</w:t>
            </w:r>
            <w:r w:rsidRPr="00A0055E">
              <w:rPr>
                <w:shd w:val="clear" w:color="auto" w:fill="FFFFFF"/>
              </w:rPr>
              <w:t xml:space="preserve"> переходным периодом для</w:t>
            </w:r>
            <w:r w:rsidRPr="00A0055E">
              <w:rPr>
                <w:sz w:val="22"/>
                <w:szCs w:val="22"/>
              </w:rPr>
              <w:t xml:space="preserve"> </w:t>
            </w:r>
            <w:r w:rsidRPr="00D25E1F">
              <w:rPr>
                <w:bCs/>
              </w:rPr>
              <w:t>ГОСТ 9454-78</w:t>
            </w:r>
            <w:r>
              <w:rPr>
                <w:bCs/>
              </w:rPr>
              <w:t xml:space="preserve"> </w:t>
            </w:r>
            <w:r w:rsidRPr="00A0055E">
              <w:rPr>
                <w:shd w:val="clear" w:color="auto" w:fill="FFFFFF"/>
              </w:rPr>
              <w:t>до исключения из перечня</w:t>
            </w:r>
            <w:r>
              <w:rPr>
                <w:shd w:val="clear" w:color="auto" w:fill="FFFFFF"/>
              </w:rPr>
              <w:t xml:space="preserve"> </w:t>
            </w:r>
            <w:r w:rsidRPr="00091892">
              <w:rPr>
                <w:shd w:val="clear" w:color="auto" w:fill="FFFFFF"/>
                <w:lang w:val="aa-ET"/>
              </w:rPr>
              <w:t>ТР ТС 001/2011</w:t>
            </w:r>
            <w:r>
              <w:rPr>
                <w:shd w:val="clear" w:color="auto" w:fill="FFFFFF"/>
                <w:lang w:val="aa-ET"/>
              </w:rPr>
              <w:t xml:space="preserve">, </w:t>
            </w:r>
            <w:r w:rsidRPr="008516D4">
              <w:rPr>
                <w:shd w:val="clear" w:color="auto" w:fill="FFFFFF"/>
                <w:lang w:val="aa-ET"/>
              </w:rPr>
              <w:t>ТР ТС 002/2011</w:t>
            </w:r>
            <w:r>
              <w:rPr>
                <w:shd w:val="clear" w:color="auto" w:fill="FFFFFF"/>
                <w:lang w:val="aa-ET"/>
              </w:rPr>
              <w:t>,</w:t>
            </w:r>
          </w:p>
          <w:p w14:paraId="04A458A2" w14:textId="77777777" w:rsidR="00651FB8" w:rsidRDefault="00651FB8" w:rsidP="005B5B06">
            <w:pPr>
              <w:ind w:right="-108"/>
              <w:jc w:val="center"/>
              <w:rPr>
                <w:bCs/>
              </w:rPr>
            </w:pPr>
            <w:r w:rsidRPr="008516D4">
              <w:rPr>
                <w:shd w:val="clear" w:color="auto" w:fill="FFFFFF"/>
                <w:lang w:val="aa-ET"/>
              </w:rPr>
              <w:t>ТР ТС 003/2011</w:t>
            </w:r>
          </w:p>
        </w:tc>
        <w:tc>
          <w:tcPr>
            <w:tcW w:w="1276" w:type="dxa"/>
          </w:tcPr>
          <w:p w14:paraId="2FE8F3E7" w14:textId="77777777" w:rsidR="00651FB8" w:rsidRPr="005B133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874FEC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338A2B80" w14:textId="77777777" w:rsidTr="002B20F5">
        <w:trPr>
          <w:trHeight w:val="70"/>
        </w:trPr>
        <w:tc>
          <w:tcPr>
            <w:tcW w:w="10349" w:type="dxa"/>
            <w:gridSpan w:val="5"/>
            <w:vAlign w:val="center"/>
          </w:tcPr>
          <w:p w14:paraId="6B158487" w14:textId="77777777" w:rsidR="00651FB8" w:rsidRPr="00D52F64" w:rsidRDefault="00651FB8" w:rsidP="005B5B06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1477F1">
              <w:rPr>
                <w:b/>
                <w:bCs/>
                <w:sz w:val="22"/>
                <w:szCs w:val="22"/>
                <w:lang w:val="aa-ET"/>
              </w:rPr>
              <w:t>Безопасность автомобильных дорог (ТР ТС 014/2011)</w:t>
            </w:r>
          </w:p>
        </w:tc>
      </w:tr>
      <w:tr w:rsidR="00651FB8" w:rsidRPr="00137B06" w14:paraId="78CE5065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56B39C19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01" w:type="dxa"/>
          </w:tcPr>
          <w:p w14:paraId="437859AD" w14:textId="77777777" w:rsidR="00651FB8" w:rsidRPr="00D25E1F" w:rsidRDefault="00651FB8" w:rsidP="005B5B06">
            <w:pPr>
              <w:jc w:val="center"/>
              <w:rPr>
                <w:sz w:val="22"/>
                <w:szCs w:val="22"/>
              </w:rPr>
            </w:pPr>
            <w:r w:rsidRPr="00580FBF">
              <w:rPr>
                <w:sz w:val="22"/>
                <w:szCs w:val="22"/>
              </w:rPr>
              <w:t>ГОСТ 33100-2023</w:t>
            </w:r>
          </w:p>
        </w:tc>
        <w:tc>
          <w:tcPr>
            <w:tcW w:w="4253" w:type="dxa"/>
          </w:tcPr>
          <w:p w14:paraId="7B151F94" w14:textId="77777777" w:rsidR="00651FB8" w:rsidRPr="00D25E1F" w:rsidRDefault="00651FB8" w:rsidP="005B5B06">
            <w:pPr>
              <w:jc w:val="both"/>
              <w:rPr>
                <w:sz w:val="22"/>
                <w:szCs w:val="22"/>
              </w:rPr>
            </w:pPr>
            <w:r w:rsidRPr="00580FBF">
              <w:rPr>
                <w:sz w:val="22"/>
                <w:szCs w:val="22"/>
              </w:rPr>
              <w:t>Дороги автомобильные общего пользования. Правила проектирования автомобильных дорог</w:t>
            </w:r>
          </w:p>
        </w:tc>
        <w:tc>
          <w:tcPr>
            <w:tcW w:w="2552" w:type="dxa"/>
          </w:tcPr>
          <w:p w14:paraId="746979E2" w14:textId="77777777" w:rsidR="00651FB8" w:rsidRPr="003C5E66" w:rsidRDefault="00651FB8" w:rsidP="005B5B06">
            <w:pPr>
              <w:jc w:val="center"/>
              <w:rPr>
                <w:bCs/>
              </w:rPr>
            </w:pPr>
            <w:r w:rsidRPr="003C5E66">
              <w:rPr>
                <w:shd w:val="clear" w:color="auto" w:fill="FFFFFF"/>
              </w:rPr>
              <w:t>С переходным периодом для</w:t>
            </w:r>
            <w:r w:rsidRPr="003C5E66">
              <w:rPr>
                <w:sz w:val="22"/>
                <w:szCs w:val="22"/>
              </w:rPr>
              <w:t xml:space="preserve"> ГОСТ 33100-2014 </w:t>
            </w:r>
            <w:r w:rsidRPr="003C5E66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0D75BC87" w14:textId="77777777" w:rsidR="00651FB8" w:rsidRPr="003C5E66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3C5E66">
              <w:rPr>
                <w:bCs/>
                <w:sz w:val="22"/>
                <w:szCs w:val="22"/>
              </w:rPr>
              <w:t>01.09.2026</w:t>
            </w:r>
          </w:p>
        </w:tc>
      </w:tr>
      <w:tr w:rsidR="00651FB8" w:rsidRPr="00137B06" w14:paraId="7B807885" w14:textId="77777777" w:rsidTr="002B20F5">
        <w:trPr>
          <w:trHeight w:val="248"/>
        </w:trPr>
        <w:tc>
          <w:tcPr>
            <w:tcW w:w="10349" w:type="dxa"/>
            <w:gridSpan w:val="5"/>
            <w:vAlign w:val="center"/>
          </w:tcPr>
          <w:p w14:paraId="1DEF2C3A" w14:textId="77777777" w:rsidR="00651FB8" w:rsidRPr="00091892" w:rsidRDefault="00651FB8" w:rsidP="005B5B06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 w:rsidRPr="00BD19FB">
              <w:rPr>
                <w:b/>
                <w:bCs/>
                <w:sz w:val="22"/>
                <w:szCs w:val="22"/>
                <w:lang w:val="aa-ET"/>
              </w:rPr>
              <w:t>О безопасности продукции легкой промышленности (ТР ТС 017/2011)</w:t>
            </w:r>
          </w:p>
        </w:tc>
      </w:tr>
      <w:tr w:rsidR="00651FB8" w:rsidRPr="00137B06" w14:paraId="29BC1615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0A9C8327" w14:textId="77777777" w:rsidR="00651FB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</w:tcPr>
          <w:p w14:paraId="316013F5" w14:textId="77777777" w:rsidR="00651FB8" w:rsidRPr="00580FBF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940-2024</w:t>
            </w:r>
          </w:p>
        </w:tc>
        <w:tc>
          <w:tcPr>
            <w:tcW w:w="4253" w:type="dxa"/>
          </w:tcPr>
          <w:p w14:paraId="4DEA7EF6" w14:textId="77777777" w:rsidR="00651FB8" w:rsidRPr="00580FBF" w:rsidRDefault="00651FB8" w:rsidP="005B5B06">
            <w:pPr>
              <w:jc w:val="both"/>
              <w:rPr>
                <w:sz w:val="22"/>
                <w:szCs w:val="22"/>
              </w:rPr>
            </w:pPr>
            <w:r w:rsidRPr="00A0055E">
              <w:rPr>
                <w:sz w:val="22"/>
                <w:szCs w:val="22"/>
              </w:rPr>
              <w:t>Кожа для подкладки обуви. Технические условия</w:t>
            </w:r>
          </w:p>
        </w:tc>
        <w:tc>
          <w:tcPr>
            <w:tcW w:w="2552" w:type="dxa"/>
          </w:tcPr>
          <w:p w14:paraId="38157EDB" w14:textId="77777777" w:rsidR="00651FB8" w:rsidRPr="00A0055E" w:rsidRDefault="00651FB8" w:rsidP="005B5B06">
            <w:pPr>
              <w:jc w:val="center"/>
              <w:rPr>
                <w:shd w:val="clear" w:color="auto" w:fill="FFFFFF"/>
              </w:rPr>
            </w:pPr>
            <w:r w:rsidRPr="00A0055E">
              <w:rPr>
                <w:shd w:val="clear" w:color="auto" w:fill="FFFFFF"/>
              </w:rPr>
              <w:t>С переходным периодом для</w:t>
            </w:r>
            <w:r w:rsidRPr="00A0055E">
              <w:rPr>
                <w:sz w:val="22"/>
                <w:szCs w:val="22"/>
              </w:rPr>
              <w:t xml:space="preserve"> </w:t>
            </w:r>
            <w:r w:rsidRPr="00A0055E">
              <w:rPr>
                <w:bCs/>
              </w:rPr>
              <w:t xml:space="preserve">ГОСТ 940-81 </w:t>
            </w:r>
            <w:r w:rsidRPr="00A0055E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2BB06915" w14:textId="77777777" w:rsidR="00651FB8" w:rsidRPr="00091892" w:rsidRDefault="00651FB8" w:rsidP="005B5B06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5F9BFA75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2FA7FA19" w14:textId="77777777" w:rsidR="00651FB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701" w:type="dxa"/>
          </w:tcPr>
          <w:p w14:paraId="5A325C15" w14:textId="77777777" w:rsidR="00651FB8" w:rsidRPr="00580FBF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1838-2024</w:t>
            </w:r>
          </w:p>
        </w:tc>
        <w:tc>
          <w:tcPr>
            <w:tcW w:w="4253" w:type="dxa"/>
          </w:tcPr>
          <w:p w14:paraId="59038B03" w14:textId="77777777" w:rsidR="00651FB8" w:rsidRPr="00580FBF" w:rsidRDefault="00651FB8" w:rsidP="005B5B06">
            <w:pPr>
              <w:jc w:val="both"/>
              <w:rPr>
                <w:sz w:val="22"/>
                <w:szCs w:val="22"/>
              </w:rPr>
            </w:pPr>
            <w:r w:rsidRPr="00A0055E">
              <w:rPr>
                <w:sz w:val="22"/>
                <w:szCs w:val="22"/>
              </w:rPr>
              <w:t>Кожа из спилка. Общие технические условия</w:t>
            </w:r>
          </w:p>
        </w:tc>
        <w:tc>
          <w:tcPr>
            <w:tcW w:w="2552" w:type="dxa"/>
          </w:tcPr>
          <w:p w14:paraId="77F8D5D1" w14:textId="77777777" w:rsidR="00651FB8" w:rsidRPr="00D020A0" w:rsidRDefault="00651FB8" w:rsidP="005B5B06">
            <w:pPr>
              <w:jc w:val="center"/>
              <w:rPr>
                <w:shd w:val="clear" w:color="auto" w:fill="FFFFFF"/>
              </w:rPr>
            </w:pPr>
            <w:r w:rsidRPr="00D020A0">
              <w:rPr>
                <w:shd w:val="clear" w:color="auto" w:fill="FFFFFF"/>
              </w:rPr>
              <w:t>С переходным периодом</w:t>
            </w:r>
            <w:bookmarkStart w:id="0" w:name="_GoBack"/>
            <w:bookmarkEnd w:id="0"/>
            <w:r w:rsidRPr="00D020A0">
              <w:rPr>
                <w:shd w:val="clear" w:color="auto" w:fill="FFFFFF"/>
              </w:rPr>
              <w:t xml:space="preserve"> для</w:t>
            </w:r>
            <w:r w:rsidRPr="00D020A0">
              <w:rPr>
                <w:sz w:val="22"/>
                <w:szCs w:val="22"/>
              </w:rPr>
              <w:t xml:space="preserve"> ГОСТ </w:t>
            </w:r>
            <w:r w:rsidRPr="00D020A0">
              <w:rPr>
                <w:bCs/>
              </w:rPr>
              <w:t xml:space="preserve">1838-91 </w:t>
            </w:r>
            <w:r w:rsidRPr="00D020A0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202FAA10" w14:textId="77777777" w:rsidR="00651FB8" w:rsidRPr="00091892" w:rsidRDefault="00651FB8" w:rsidP="005B5B06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0EAE22EF" w14:textId="77777777" w:rsidTr="002B20F5">
        <w:trPr>
          <w:trHeight w:val="1447"/>
        </w:trPr>
        <w:tc>
          <w:tcPr>
            <w:tcW w:w="567" w:type="dxa"/>
            <w:vAlign w:val="center"/>
          </w:tcPr>
          <w:p w14:paraId="7DE441C0" w14:textId="77777777" w:rsidR="00651FB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</w:tcPr>
          <w:p w14:paraId="38BB6E7E" w14:textId="77777777" w:rsidR="00651FB8" w:rsidRPr="00580FBF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32992-2025</w:t>
            </w:r>
          </w:p>
        </w:tc>
        <w:tc>
          <w:tcPr>
            <w:tcW w:w="4253" w:type="dxa"/>
          </w:tcPr>
          <w:p w14:paraId="098AA87A" w14:textId="77777777" w:rsidR="00651FB8" w:rsidRPr="00580FBF" w:rsidRDefault="00651FB8" w:rsidP="005B5B06">
            <w:pPr>
              <w:jc w:val="both"/>
              <w:rPr>
                <w:sz w:val="22"/>
                <w:szCs w:val="22"/>
              </w:rPr>
            </w:pPr>
            <w:r w:rsidRPr="00A0055E">
              <w:rPr>
                <w:sz w:val="22"/>
                <w:szCs w:val="22"/>
              </w:rPr>
              <w:t>Одеяла и покрывала стеганые. Общие технические условия</w:t>
            </w:r>
          </w:p>
        </w:tc>
        <w:tc>
          <w:tcPr>
            <w:tcW w:w="2552" w:type="dxa"/>
          </w:tcPr>
          <w:p w14:paraId="276DF57D" w14:textId="77777777" w:rsidR="00651FB8" w:rsidRPr="00A0055E" w:rsidRDefault="00651FB8" w:rsidP="005B5B06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Взамен</w:t>
            </w:r>
            <w:r w:rsidRPr="00A0055E">
              <w:rPr>
                <w:sz w:val="22"/>
                <w:szCs w:val="22"/>
              </w:rPr>
              <w:t xml:space="preserve"> </w:t>
            </w:r>
            <w:r w:rsidRPr="00A0055E">
              <w:rPr>
                <w:bCs/>
              </w:rPr>
              <w:t>ГОСТ 32992-2014</w:t>
            </w:r>
            <w:r>
              <w:rPr>
                <w:bCs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06F737C" w14:textId="77777777" w:rsidR="00651FB8" w:rsidRPr="00091892" w:rsidRDefault="00651FB8" w:rsidP="005B5B06">
            <w:pPr>
              <w:jc w:val="center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222BCCC5" w14:textId="77777777" w:rsidTr="002B20F5">
        <w:trPr>
          <w:trHeight w:val="70"/>
        </w:trPr>
        <w:tc>
          <w:tcPr>
            <w:tcW w:w="10349" w:type="dxa"/>
            <w:gridSpan w:val="5"/>
            <w:vAlign w:val="center"/>
          </w:tcPr>
          <w:p w14:paraId="497ED7D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A0055E">
              <w:rPr>
                <w:b/>
                <w:bCs/>
                <w:sz w:val="22"/>
                <w:szCs w:val="22"/>
                <w:lang w:val="aa-ET"/>
              </w:rPr>
              <w:t>О безопасности молока и молочной продукции (ТР ТС 033/2013)</w:t>
            </w:r>
          </w:p>
        </w:tc>
      </w:tr>
      <w:tr w:rsidR="00651FB8" w:rsidRPr="00137B06" w14:paraId="4C2E1556" w14:textId="77777777" w:rsidTr="002B20F5">
        <w:trPr>
          <w:trHeight w:val="657"/>
        </w:trPr>
        <w:tc>
          <w:tcPr>
            <w:tcW w:w="567" w:type="dxa"/>
            <w:vAlign w:val="center"/>
          </w:tcPr>
          <w:p w14:paraId="055B5DBD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</w:tcPr>
          <w:p w14:paraId="1D27C9A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A0055E">
              <w:rPr>
                <w:sz w:val="22"/>
                <w:szCs w:val="22"/>
              </w:rPr>
              <w:t>ГОСТ 35112-2024</w:t>
            </w:r>
          </w:p>
        </w:tc>
        <w:tc>
          <w:tcPr>
            <w:tcW w:w="4253" w:type="dxa"/>
          </w:tcPr>
          <w:p w14:paraId="1A706CD5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A0055E">
              <w:rPr>
                <w:sz w:val="22"/>
                <w:szCs w:val="22"/>
              </w:rPr>
              <w:t xml:space="preserve">Продукты кисломолочные </w:t>
            </w:r>
            <w:proofErr w:type="spellStart"/>
            <w:r w:rsidRPr="00A0055E">
              <w:rPr>
                <w:sz w:val="22"/>
                <w:szCs w:val="22"/>
              </w:rPr>
              <w:t>низколактозные</w:t>
            </w:r>
            <w:proofErr w:type="spellEnd"/>
            <w:r w:rsidRPr="00A0055E">
              <w:rPr>
                <w:sz w:val="22"/>
                <w:szCs w:val="22"/>
              </w:rPr>
              <w:t xml:space="preserve"> и </w:t>
            </w:r>
            <w:proofErr w:type="spellStart"/>
            <w:r w:rsidRPr="00A0055E">
              <w:rPr>
                <w:sz w:val="22"/>
                <w:szCs w:val="22"/>
              </w:rPr>
              <w:t>безлактозные</w:t>
            </w:r>
            <w:proofErr w:type="spellEnd"/>
            <w:r w:rsidRPr="00A0055E">
              <w:rPr>
                <w:sz w:val="22"/>
                <w:szCs w:val="22"/>
              </w:rPr>
              <w:t>. Общие технические условия</w:t>
            </w:r>
          </w:p>
        </w:tc>
        <w:tc>
          <w:tcPr>
            <w:tcW w:w="2552" w:type="dxa"/>
          </w:tcPr>
          <w:p w14:paraId="660BD455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 w:rsidRPr="00A0055E">
              <w:rPr>
                <w:bCs/>
              </w:rPr>
              <w:t>Впервые</w:t>
            </w:r>
          </w:p>
        </w:tc>
        <w:tc>
          <w:tcPr>
            <w:tcW w:w="1276" w:type="dxa"/>
            <w:vAlign w:val="center"/>
          </w:tcPr>
          <w:p w14:paraId="6EDDC07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454CA721" w14:textId="77777777" w:rsidTr="002B20F5">
        <w:trPr>
          <w:trHeight w:val="172"/>
        </w:trPr>
        <w:tc>
          <w:tcPr>
            <w:tcW w:w="10349" w:type="dxa"/>
            <w:gridSpan w:val="5"/>
            <w:vAlign w:val="center"/>
          </w:tcPr>
          <w:p w14:paraId="1EF55864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5C1A45">
              <w:rPr>
                <w:b/>
                <w:bCs/>
                <w:sz w:val="22"/>
                <w:szCs w:val="22"/>
                <w:lang w:val="aa-ET"/>
              </w:rPr>
              <w:t>О безопасности мяса и мясной продукции (ТР ТС 034/2013)</w:t>
            </w:r>
          </w:p>
        </w:tc>
      </w:tr>
      <w:tr w:rsidR="00651FB8" w:rsidRPr="00137B06" w14:paraId="3AF7C9B7" w14:textId="77777777" w:rsidTr="002B20F5">
        <w:trPr>
          <w:trHeight w:val="1182"/>
        </w:trPr>
        <w:tc>
          <w:tcPr>
            <w:tcW w:w="567" w:type="dxa"/>
            <w:vAlign w:val="center"/>
          </w:tcPr>
          <w:p w14:paraId="28B47CAC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1701" w:type="dxa"/>
          </w:tcPr>
          <w:p w14:paraId="2F1FAA9A" w14:textId="77777777" w:rsidR="00651FB8" w:rsidRPr="00A0055E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29128-2019</w:t>
            </w:r>
          </w:p>
        </w:tc>
        <w:tc>
          <w:tcPr>
            <w:tcW w:w="4253" w:type="dxa"/>
          </w:tcPr>
          <w:p w14:paraId="6CE0A0CC" w14:textId="77777777" w:rsidR="00651FB8" w:rsidRPr="00A0055E" w:rsidRDefault="00651FB8" w:rsidP="005B5B06">
            <w:pPr>
              <w:jc w:val="both"/>
              <w:rPr>
                <w:sz w:val="22"/>
                <w:szCs w:val="22"/>
              </w:rPr>
            </w:pPr>
            <w:r w:rsidRPr="00BB31C6">
              <w:rPr>
                <w:sz w:val="22"/>
                <w:szCs w:val="22"/>
              </w:rPr>
              <w:t xml:space="preserve">Продукты мясные и </w:t>
            </w:r>
            <w:proofErr w:type="spellStart"/>
            <w:r w:rsidRPr="00BB31C6">
              <w:rPr>
                <w:sz w:val="22"/>
                <w:szCs w:val="22"/>
              </w:rPr>
              <w:t>мясосодержащие</w:t>
            </w:r>
            <w:proofErr w:type="spellEnd"/>
            <w:r w:rsidRPr="00BB31C6">
              <w:rPr>
                <w:sz w:val="22"/>
                <w:szCs w:val="22"/>
              </w:rPr>
              <w:t>. Термины и определения по органолептической оценке качества</w:t>
            </w:r>
          </w:p>
        </w:tc>
        <w:tc>
          <w:tcPr>
            <w:tcW w:w="2552" w:type="dxa"/>
          </w:tcPr>
          <w:p w14:paraId="00859D90" w14:textId="77777777" w:rsidR="00651FB8" w:rsidRPr="00A0055E" w:rsidRDefault="00651FB8" w:rsidP="005B5B06">
            <w:pPr>
              <w:ind w:right="-108"/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>С</w:t>
            </w:r>
            <w:r w:rsidRPr="00A0055E">
              <w:rPr>
                <w:shd w:val="clear" w:color="auto" w:fill="FFFFFF"/>
              </w:rPr>
              <w:t xml:space="preserve"> переходным периодом для</w:t>
            </w:r>
            <w:r w:rsidRPr="00A0055E">
              <w:rPr>
                <w:sz w:val="22"/>
                <w:szCs w:val="22"/>
              </w:rPr>
              <w:t xml:space="preserve"> </w:t>
            </w:r>
            <w:r w:rsidRPr="005C1A45">
              <w:rPr>
                <w:bCs/>
              </w:rPr>
              <w:t>ГОСТ 29128-91</w:t>
            </w:r>
            <w:r>
              <w:rPr>
                <w:bCs/>
              </w:rPr>
              <w:t xml:space="preserve"> </w:t>
            </w:r>
            <w:r w:rsidRPr="00A0055E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20FA3CB6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2681E564" w14:textId="77777777" w:rsidTr="002B20F5">
        <w:trPr>
          <w:trHeight w:val="70"/>
        </w:trPr>
        <w:tc>
          <w:tcPr>
            <w:tcW w:w="10349" w:type="dxa"/>
            <w:gridSpan w:val="5"/>
            <w:vAlign w:val="center"/>
          </w:tcPr>
          <w:p w14:paraId="4F024E47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8363AD">
              <w:rPr>
                <w:b/>
                <w:bCs/>
                <w:sz w:val="22"/>
                <w:szCs w:val="22"/>
                <w:lang w:val="aa-ET"/>
              </w:rPr>
              <w:t>Технический регламент на табачную продукцию (ТР ТС 035/2014)</w:t>
            </w:r>
          </w:p>
        </w:tc>
      </w:tr>
      <w:tr w:rsidR="00651FB8" w:rsidRPr="00137B06" w14:paraId="67D437AC" w14:textId="77777777" w:rsidTr="002B20F5">
        <w:trPr>
          <w:trHeight w:val="1182"/>
        </w:trPr>
        <w:tc>
          <w:tcPr>
            <w:tcW w:w="567" w:type="dxa"/>
            <w:vAlign w:val="center"/>
          </w:tcPr>
          <w:p w14:paraId="604A00D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01" w:type="dxa"/>
          </w:tcPr>
          <w:p w14:paraId="12105929" w14:textId="77777777" w:rsidR="00651FB8" w:rsidRDefault="00651FB8" w:rsidP="005B5B06">
            <w:pPr>
              <w:jc w:val="center"/>
              <w:rPr>
                <w:sz w:val="22"/>
                <w:szCs w:val="22"/>
              </w:rPr>
            </w:pPr>
            <w:r w:rsidRPr="00E25A32">
              <w:rPr>
                <w:sz w:val="22"/>
                <w:szCs w:val="22"/>
              </w:rPr>
              <w:t>ГОСТ ISO 3402-2025</w:t>
            </w:r>
          </w:p>
        </w:tc>
        <w:tc>
          <w:tcPr>
            <w:tcW w:w="4253" w:type="dxa"/>
          </w:tcPr>
          <w:p w14:paraId="18392DD3" w14:textId="77777777" w:rsidR="00651FB8" w:rsidRPr="00BB31C6" w:rsidRDefault="00651FB8" w:rsidP="005B5B06">
            <w:pPr>
              <w:jc w:val="both"/>
              <w:rPr>
                <w:sz w:val="22"/>
                <w:szCs w:val="22"/>
              </w:rPr>
            </w:pPr>
            <w:r w:rsidRPr="00E25A32">
              <w:rPr>
                <w:sz w:val="22"/>
                <w:szCs w:val="22"/>
              </w:rPr>
              <w:t>Табак и табачные изделия. Атмосферы для кондиционирования и испытаний</w:t>
            </w:r>
          </w:p>
        </w:tc>
        <w:tc>
          <w:tcPr>
            <w:tcW w:w="2552" w:type="dxa"/>
          </w:tcPr>
          <w:p w14:paraId="649FA668" w14:textId="77777777" w:rsidR="00651FB8" w:rsidRDefault="00651FB8" w:rsidP="005B5B06">
            <w:pPr>
              <w:ind w:right="-108"/>
              <w:jc w:val="center"/>
              <w:rPr>
                <w:shd w:val="clear" w:color="auto" w:fill="FFFFFF"/>
              </w:rPr>
            </w:pPr>
            <w:r>
              <w:rPr>
                <w:bCs/>
              </w:rPr>
              <w:t>С</w:t>
            </w:r>
            <w:r w:rsidRPr="00A0055E">
              <w:rPr>
                <w:shd w:val="clear" w:color="auto" w:fill="FFFFFF"/>
              </w:rPr>
              <w:t xml:space="preserve"> переходным периодом для</w:t>
            </w:r>
            <w:r w:rsidRPr="00A0055E">
              <w:rPr>
                <w:sz w:val="22"/>
                <w:szCs w:val="22"/>
              </w:rPr>
              <w:t xml:space="preserve"> </w:t>
            </w:r>
            <w:r w:rsidRPr="008363AD">
              <w:rPr>
                <w:bCs/>
              </w:rPr>
              <w:t>ГОСТ ИСО 3402–2003</w:t>
            </w:r>
            <w:r>
              <w:rPr>
                <w:bCs/>
              </w:rPr>
              <w:t xml:space="preserve"> </w:t>
            </w:r>
            <w:r w:rsidRPr="00A0055E">
              <w:rPr>
                <w:shd w:val="clear" w:color="auto" w:fill="FFFFFF"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5BBFCACE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6F944B64" w14:textId="77777777" w:rsidTr="002B20F5">
        <w:trPr>
          <w:trHeight w:val="230"/>
        </w:trPr>
        <w:tc>
          <w:tcPr>
            <w:tcW w:w="10349" w:type="dxa"/>
            <w:gridSpan w:val="5"/>
            <w:vAlign w:val="center"/>
          </w:tcPr>
          <w:p w14:paraId="53689E7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7F58DD">
              <w:rPr>
                <w:b/>
                <w:bCs/>
                <w:sz w:val="22"/>
                <w:szCs w:val="22"/>
                <w:lang w:val="aa-ET"/>
              </w:rPr>
              <w:t>О безопасности упакованной питьевой воды, включая природную минеральную воду (ТР ЕАЭС 044/2017)</w:t>
            </w:r>
          </w:p>
        </w:tc>
      </w:tr>
      <w:tr w:rsidR="00651FB8" w:rsidRPr="00137B06" w14:paraId="4526BE5B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271D2774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701" w:type="dxa"/>
          </w:tcPr>
          <w:p w14:paraId="247F44D0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>ГОСТ 23268.0-2025</w:t>
            </w:r>
          </w:p>
        </w:tc>
        <w:tc>
          <w:tcPr>
            <w:tcW w:w="4253" w:type="dxa"/>
          </w:tcPr>
          <w:p w14:paraId="417FB7D4" w14:textId="77777777" w:rsidR="00651FB8" w:rsidRPr="00137B06" w:rsidRDefault="00651FB8" w:rsidP="005B5B06">
            <w:pPr>
              <w:jc w:val="both"/>
              <w:rPr>
                <w:b/>
                <w:bCs/>
              </w:rPr>
            </w:pPr>
            <w:r w:rsidRPr="00105E30">
              <w:rPr>
                <w:sz w:val="22"/>
                <w:szCs w:val="22"/>
              </w:rPr>
              <w:t>Воды питьевые природные минеральные лечебные, лечебно-столовые и столовые. Правила приемки и методы отбора проб</w:t>
            </w:r>
          </w:p>
        </w:tc>
        <w:tc>
          <w:tcPr>
            <w:tcW w:w="2552" w:type="dxa"/>
          </w:tcPr>
          <w:p w14:paraId="5BBC18CE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 w:rsidRPr="00FB2E93">
              <w:rPr>
                <w:bCs/>
              </w:rPr>
              <w:t xml:space="preserve">С переходным периодом для </w:t>
            </w:r>
            <w:r>
              <w:rPr>
                <w:bCs/>
                <w:lang w:val="kk-KZ"/>
              </w:rPr>
              <w:t xml:space="preserve">ГОСТ </w:t>
            </w:r>
            <w:r w:rsidRPr="00105E30">
              <w:rPr>
                <w:bCs/>
              </w:rPr>
              <w:t>23268.0-91</w:t>
            </w:r>
            <w:r>
              <w:rPr>
                <w:bCs/>
              </w:rPr>
              <w:t xml:space="preserve"> </w:t>
            </w:r>
            <w:r w:rsidRPr="00FB2E93">
              <w:rPr>
                <w:bCs/>
              </w:rPr>
              <w:t>до исключения из перечня</w:t>
            </w:r>
          </w:p>
        </w:tc>
        <w:tc>
          <w:tcPr>
            <w:tcW w:w="1276" w:type="dxa"/>
            <w:vAlign w:val="center"/>
          </w:tcPr>
          <w:p w14:paraId="5A107A0A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</w:t>
            </w:r>
            <w:r w:rsidRPr="00F70AB9">
              <w:rPr>
                <w:bCs/>
                <w:sz w:val="22"/>
                <w:szCs w:val="22"/>
              </w:rPr>
              <w:t>2026</w:t>
            </w:r>
          </w:p>
        </w:tc>
      </w:tr>
      <w:tr w:rsidR="00651FB8" w:rsidRPr="00137B06" w14:paraId="0760C054" w14:textId="77777777" w:rsidTr="002B20F5">
        <w:trPr>
          <w:trHeight w:val="230"/>
        </w:trPr>
        <w:tc>
          <w:tcPr>
            <w:tcW w:w="10349" w:type="dxa"/>
            <w:gridSpan w:val="5"/>
            <w:vAlign w:val="center"/>
          </w:tcPr>
          <w:p w14:paraId="7A617209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D371C4">
              <w:rPr>
                <w:b/>
                <w:sz w:val="22"/>
                <w:szCs w:val="22"/>
              </w:rPr>
              <w:t>ТР ЕАЭС 046/2018 «О безопасности газа горючего природного, подготовленного к транспортированию и (или) использованию»</w:t>
            </w:r>
          </w:p>
        </w:tc>
      </w:tr>
      <w:tr w:rsidR="00651FB8" w:rsidRPr="00137B06" w14:paraId="13F42B7C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25BF1023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701" w:type="dxa"/>
          </w:tcPr>
          <w:p w14:paraId="2DDADC5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3448CB">
              <w:rPr>
                <w:sz w:val="22"/>
                <w:szCs w:val="22"/>
              </w:rPr>
              <w:t>ГОСТ 35076-2024</w:t>
            </w:r>
          </w:p>
        </w:tc>
        <w:tc>
          <w:tcPr>
            <w:tcW w:w="4253" w:type="dxa"/>
          </w:tcPr>
          <w:p w14:paraId="4043D657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3448CB">
              <w:rPr>
                <w:sz w:val="22"/>
                <w:szCs w:val="22"/>
              </w:rPr>
              <w:t>Газ природный. Методы определения объемной теплоты сгорания</w:t>
            </w:r>
          </w:p>
        </w:tc>
        <w:tc>
          <w:tcPr>
            <w:tcW w:w="2552" w:type="dxa"/>
          </w:tcPr>
          <w:p w14:paraId="05828E31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>Взамен</w:t>
            </w:r>
            <w:r w:rsidRPr="00FB2E93">
              <w:rPr>
                <w:bCs/>
              </w:rPr>
              <w:t xml:space="preserve"> </w:t>
            </w:r>
            <w:r w:rsidRPr="003448CB">
              <w:rPr>
                <w:bCs/>
                <w:lang w:val="aa-ET"/>
              </w:rPr>
              <w:t>ГОСТ 10062-75, ГОСТ 27193</w:t>
            </w:r>
            <w:r>
              <w:rPr>
                <w:bCs/>
                <w:lang w:val="aa-ET"/>
              </w:rPr>
              <w:t>-</w:t>
            </w:r>
            <w:r w:rsidRPr="003448CB">
              <w:rPr>
                <w:bCs/>
                <w:lang w:val="aa-ET"/>
              </w:rPr>
              <w:t>86</w:t>
            </w:r>
            <w:r>
              <w:rPr>
                <w:bCs/>
                <w:lang w:val="aa-ET"/>
              </w:rPr>
              <w:t xml:space="preserve"> </w:t>
            </w:r>
            <w:r w:rsidRPr="00535CEA">
              <w:t>с установлением переходного периода до</w:t>
            </w:r>
            <w:r>
              <w:t xml:space="preserve"> 1</w:t>
            </w:r>
            <w:r>
              <w:rPr>
                <w:lang w:val="kk-KZ"/>
              </w:rPr>
              <w:t>5</w:t>
            </w:r>
            <w:r>
              <w:t>.06</w:t>
            </w:r>
            <w:r w:rsidRPr="00535CEA">
              <w:t>.2027</w:t>
            </w:r>
          </w:p>
        </w:tc>
        <w:tc>
          <w:tcPr>
            <w:tcW w:w="1276" w:type="dxa"/>
            <w:vAlign w:val="center"/>
          </w:tcPr>
          <w:p w14:paraId="7C95A552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</w:t>
            </w:r>
            <w:r w:rsidRPr="00F70AB9">
              <w:rPr>
                <w:bCs/>
                <w:sz w:val="22"/>
                <w:szCs w:val="22"/>
              </w:rPr>
              <w:t>2026</w:t>
            </w:r>
          </w:p>
        </w:tc>
      </w:tr>
      <w:tr w:rsidR="00651FB8" w:rsidRPr="00137B06" w14:paraId="16C9CB15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1934EEB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701" w:type="dxa"/>
          </w:tcPr>
          <w:p w14:paraId="1EB6C4F0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ГОСТ </w:t>
            </w:r>
            <w:r w:rsidRPr="009600F7">
              <w:rPr>
                <w:sz w:val="22"/>
                <w:szCs w:val="22"/>
              </w:rPr>
              <w:t>31371.3-2025</w:t>
            </w:r>
          </w:p>
        </w:tc>
        <w:tc>
          <w:tcPr>
            <w:tcW w:w="4253" w:type="dxa"/>
          </w:tcPr>
          <w:p w14:paraId="64ADF896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9600F7">
              <w:rPr>
                <w:sz w:val="22"/>
                <w:szCs w:val="22"/>
              </w:rPr>
              <w:t xml:space="preserve">Газ природный. Определение состава методом газовой хроматографии с оценкой неопределенности. Часть 3. </w:t>
            </w:r>
            <w:proofErr w:type="spellStart"/>
            <w:r w:rsidRPr="009600F7">
              <w:rPr>
                <w:sz w:val="22"/>
                <w:szCs w:val="22"/>
              </w:rPr>
              <w:t>Прецизионность</w:t>
            </w:r>
            <w:proofErr w:type="spellEnd"/>
            <w:r w:rsidRPr="009600F7">
              <w:rPr>
                <w:sz w:val="22"/>
                <w:szCs w:val="22"/>
              </w:rPr>
              <w:t xml:space="preserve"> и смещение</w:t>
            </w:r>
          </w:p>
        </w:tc>
        <w:tc>
          <w:tcPr>
            <w:tcW w:w="2552" w:type="dxa"/>
          </w:tcPr>
          <w:p w14:paraId="012684B0" w14:textId="77777777" w:rsidR="00651FB8" w:rsidRPr="003452FC" w:rsidRDefault="00651FB8" w:rsidP="005B5B06">
            <w:pPr>
              <w:ind w:right="-108"/>
              <w:jc w:val="center"/>
            </w:pPr>
            <w:r>
              <w:rPr>
                <w:bCs/>
              </w:rPr>
              <w:t xml:space="preserve">Взамен </w:t>
            </w:r>
            <w:r w:rsidRPr="009600F7">
              <w:rPr>
                <w:bCs/>
              </w:rPr>
              <w:t>ГОСТ 31371.3-2008</w:t>
            </w:r>
            <w:r>
              <w:rPr>
                <w:bCs/>
              </w:rPr>
              <w:t xml:space="preserve"> </w:t>
            </w:r>
            <w:r w:rsidRPr="00535CEA">
              <w:t>с установлением переходного периода до</w:t>
            </w:r>
            <w:r>
              <w:t xml:space="preserve"> 15.06</w:t>
            </w:r>
            <w:r w:rsidRPr="00535CEA">
              <w:t>.2027</w:t>
            </w:r>
          </w:p>
        </w:tc>
        <w:tc>
          <w:tcPr>
            <w:tcW w:w="1276" w:type="dxa"/>
            <w:vAlign w:val="center"/>
          </w:tcPr>
          <w:p w14:paraId="3DBD0085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</w:t>
            </w:r>
            <w:r w:rsidRPr="00F70AB9">
              <w:rPr>
                <w:bCs/>
                <w:sz w:val="22"/>
                <w:szCs w:val="22"/>
              </w:rPr>
              <w:t>2026</w:t>
            </w:r>
          </w:p>
        </w:tc>
      </w:tr>
      <w:tr w:rsidR="00651FB8" w:rsidRPr="00137B06" w14:paraId="3A3756DD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56809E9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701" w:type="dxa"/>
          </w:tcPr>
          <w:p w14:paraId="1F522A3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9600F7">
              <w:rPr>
                <w:sz w:val="22"/>
                <w:szCs w:val="22"/>
              </w:rPr>
              <w:t>ГОСТ 34867-2022</w:t>
            </w:r>
          </w:p>
        </w:tc>
        <w:tc>
          <w:tcPr>
            <w:tcW w:w="4253" w:type="dxa"/>
          </w:tcPr>
          <w:p w14:paraId="2E2AE590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 w:rsidRPr="009600F7">
              <w:rPr>
                <w:sz w:val="22"/>
                <w:szCs w:val="22"/>
              </w:rPr>
              <w:t>Газ природный, подготовленный к транспортированию по магистральным газопроводам. Технические условия</w:t>
            </w:r>
          </w:p>
        </w:tc>
        <w:tc>
          <w:tcPr>
            <w:tcW w:w="2552" w:type="dxa"/>
          </w:tcPr>
          <w:p w14:paraId="3EB58DC5" w14:textId="77777777" w:rsidR="00651FB8" w:rsidRPr="00137B06" w:rsidRDefault="00651FB8" w:rsidP="005B5B06">
            <w:pPr>
              <w:ind w:right="-108"/>
              <w:jc w:val="center"/>
              <w:rPr>
                <w:b/>
                <w:bCs/>
              </w:rPr>
            </w:pPr>
            <w:r>
              <w:rPr>
                <w:bCs/>
              </w:rPr>
              <w:t>В</w:t>
            </w:r>
            <w:r w:rsidRPr="001C787E">
              <w:rPr>
                <w:bCs/>
              </w:rPr>
              <w:t>первые</w:t>
            </w:r>
          </w:p>
        </w:tc>
        <w:tc>
          <w:tcPr>
            <w:tcW w:w="1276" w:type="dxa"/>
            <w:vAlign w:val="center"/>
          </w:tcPr>
          <w:p w14:paraId="560C8AD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</w:t>
            </w:r>
            <w:r w:rsidRPr="00F70AB9">
              <w:rPr>
                <w:bCs/>
                <w:sz w:val="22"/>
                <w:szCs w:val="22"/>
              </w:rPr>
              <w:t>2026</w:t>
            </w:r>
          </w:p>
        </w:tc>
      </w:tr>
      <w:tr w:rsidR="00651FB8" w:rsidRPr="00137B06" w14:paraId="4584F856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780C2051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701" w:type="dxa"/>
          </w:tcPr>
          <w:p w14:paraId="0440C0EF" w14:textId="77777777" w:rsidR="00651FB8" w:rsidRPr="009600F7" w:rsidRDefault="00651FB8" w:rsidP="005B5B06">
            <w:pPr>
              <w:jc w:val="center"/>
              <w:rPr>
                <w:sz w:val="22"/>
                <w:szCs w:val="22"/>
              </w:rPr>
            </w:pPr>
            <w:r w:rsidRPr="00AD33D3">
              <w:t>ГОСТ 31371.7-2008</w:t>
            </w:r>
          </w:p>
        </w:tc>
        <w:tc>
          <w:tcPr>
            <w:tcW w:w="4253" w:type="dxa"/>
          </w:tcPr>
          <w:p w14:paraId="43364DE4" w14:textId="77777777" w:rsidR="00651FB8" w:rsidRPr="009600F7" w:rsidRDefault="00651FB8" w:rsidP="005B5B06">
            <w:pPr>
              <w:jc w:val="center"/>
              <w:rPr>
                <w:sz w:val="22"/>
                <w:szCs w:val="22"/>
              </w:rPr>
            </w:pPr>
            <w:r w:rsidRPr="00AD33D3">
              <w:t>Газ природный. Определение состава методом газовой хроматографии с оценкой неопределенности. Часть 7. Методика выполнения измерений молярной доли компонентов</w:t>
            </w:r>
          </w:p>
        </w:tc>
        <w:tc>
          <w:tcPr>
            <w:tcW w:w="3828" w:type="dxa"/>
            <w:gridSpan w:val="2"/>
          </w:tcPr>
          <w:p w14:paraId="1556FF18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EB1C66">
              <w:rPr>
                <w:sz w:val="22"/>
                <w:szCs w:val="22"/>
              </w:rPr>
              <w:t>Восстановить срок действия до 01.01.2030</w:t>
            </w:r>
          </w:p>
        </w:tc>
      </w:tr>
      <w:tr w:rsidR="00651FB8" w:rsidRPr="00137B06" w14:paraId="1FCE00E2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1937D310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701" w:type="dxa"/>
          </w:tcPr>
          <w:p w14:paraId="0DA8BBCC" w14:textId="77777777" w:rsidR="00651FB8" w:rsidRPr="009600F7" w:rsidRDefault="00651FB8" w:rsidP="005B5B06">
            <w:pPr>
              <w:jc w:val="center"/>
              <w:rPr>
                <w:sz w:val="22"/>
                <w:szCs w:val="22"/>
              </w:rPr>
            </w:pPr>
            <w:r w:rsidRPr="00EB1C66">
              <w:t>ГОСТ 31369-2008</w:t>
            </w:r>
          </w:p>
        </w:tc>
        <w:tc>
          <w:tcPr>
            <w:tcW w:w="4253" w:type="dxa"/>
          </w:tcPr>
          <w:p w14:paraId="1D393051" w14:textId="77777777" w:rsidR="00651FB8" w:rsidRPr="009600F7" w:rsidRDefault="00651FB8" w:rsidP="005B5B06">
            <w:pPr>
              <w:jc w:val="center"/>
              <w:rPr>
                <w:sz w:val="22"/>
                <w:szCs w:val="22"/>
              </w:rPr>
            </w:pPr>
            <w:r w:rsidRPr="00EB1C66">
              <w:t xml:space="preserve">Газ природный. Вычисление теплоты сгорания, плотности, относительной плотности и числа </w:t>
            </w:r>
            <w:proofErr w:type="spellStart"/>
            <w:r w:rsidRPr="00EB1C66">
              <w:t>Воббе</w:t>
            </w:r>
            <w:proofErr w:type="spellEnd"/>
            <w:r w:rsidRPr="00EB1C66">
              <w:t xml:space="preserve"> на основе компонентного состава</w:t>
            </w:r>
          </w:p>
        </w:tc>
        <w:tc>
          <w:tcPr>
            <w:tcW w:w="3828" w:type="dxa"/>
            <w:gridSpan w:val="2"/>
          </w:tcPr>
          <w:p w14:paraId="35FF5789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EB1C66">
              <w:rPr>
                <w:sz w:val="22"/>
                <w:szCs w:val="22"/>
              </w:rPr>
              <w:t>Восстановить срок действия до 01.01.2030</w:t>
            </w:r>
          </w:p>
        </w:tc>
      </w:tr>
      <w:tr w:rsidR="00651FB8" w:rsidRPr="00137B06" w14:paraId="7420A320" w14:textId="77777777" w:rsidTr="002B20F5">
        <w:trPr>
          <w:trHeight w:val="230"/>
        </w:trPr>
        <w:tc>
          <w:tcPr>
            <w:tcW w:w="10349" w:type="dxa"/>
            <w:gridSpan w:val="5"/>
            <w:vAlign w:val="center"/>
          </w:tcPr>
          <w:p w14:paraId="3D0496F9" w14:textId="77777777" w:rsidR="00651FB8" w:rsidRPr="00A15645" w:rsidRDefault="00651FB8" w:rsidP="005B5B06">
            <w:pPr>
              <w:jc w:val="center"/>
              <w:rPr>
                <w:sz w:val="22"/>
                <w:szCs w:val="22"/>
                <w:highlight w:val="green"/>
              </w:rPr>
            </w:pPr>
            <w:r w:rsidRPr="007164D6">
              <w:rPr>
                <w:b/>
                <w:sz w:val="22"/>
                <w:szCs w:val="22"/>
              </w:rPr>
              <w:t>О безопасности подвижного состава метрополитена (ТР ЕАЭС 052/2021)</w:t>
            </w:r>
          </w:p>
        </w:tc>
      </w:tr>
      <w:tr w:rsidR="00651FB8" w:rsidRPr="00137B06" w14:paraId="65464FE1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231EE635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701" w:type="dxa"/>
          </w:tcPr>
          <w:p w14:paraId="73724229" w14:textId="77777777" w:rsidR="00651FB8" w:rsidRPr="00733D2D" w:rsidRDefault="00651FB8" w:rsidP="005B5B06">
            <w:pPr>
              <w:jc w:val="center"/>
              <w:rPr>
                <w:sz w:val="22"/>
                <w:szCs w:val="22"/>
              </w:rPr>
            </w:pPr>
            <w:r w:rsidRPr="00EC424A">
              <w:rPr>
                <w:sz w:val="22"/>
                <w:szCs w:val="22"/>
              </w:rPr>
              <w:t>ГОСТ 35262-2025</w:t>
            </w:r>
          </w:p>
        </w:tc>
        <w:tc>
          <w:tcPr>
            <w:tcW w:w="4253" w:type="dxa"/>
          </w:tcPr>
          <w:p w14:paraId="016126F8" w14:textId="77777777" w:rsidR="00651FB8" w:rsidRPr="00733D2D" w:rsidRDefault="00651FB8" w:rsidP="005B5B06">
            <w:pPr>
              <w:jc w:val="both"/>
              <w:rPr>
                <w:sz w:val="22"/>
                <w:szCs w:val="22"/>
              </w:rPr>
            </w:pPr>
            <w:r w:rsidRPr="007164D6">
              <w:rPr>
                <w:sz w:val="22"/>
                <w:szCs w:val="22"/>
              </w:rPr>
              <w:t>Подвижной состав метрополитена. Электромагнитная совместимость. Требования к электромагнитной эмиссии от подвижного состава метрополитена и методы испытаний</w:t>
            </w:r>
          </w:p>
        </w:tc>
        <w:tc>
          <w:tcPr>
            <w:tcW w:w="2552" w:type="dxa"/>
          </w:tcPr>
          <w:p w14:paraId="0720A62E" w14:textId="77777777" w:rsidR="00651FB8" w:rsidRPr="00A15645" w:rsidRDefault="00651FB8" w:rsidP="005B5B06">
            <w:pPr>
              <w:jc w:val="center"/>
              <w:rPr>
                <w:sz w:val="22"/>
                <w:szCs w:val="22"/>
                <w:highlight w:val="green"/>
              </w:rPr>
            </w:pPr>
            <w:r w:rsidRPr="007164D6">
              <w:rPr>
                <w:sz w:val="22"/>
                <w:szCs w:val="22"/>
              </w:rPr>
              <w:t>Введен впервые</w:t>
            </w:r>
          </w:p>
        </w:tc>
        <w:tc>
          <w:tcPr>
            <w:tcW w:w="1276" w:type="dxa"/>
          </w:tcPr>
          <w:p w14:paraId="0A93DB07" w14:textId="77777777" w:rsidR="00651FB8" w:rsidRPr="00A15645" w:rsidRDefault="00651FB8" w:rsidP="005B5B06">
            <w:pPr>
              <w:jc w:val="center"/>
              <w:rPr>
                <w:sz w:val="22"/>
                <w:szCs w:val="22"/>
                <w:highlight w:val="green"/>
              </w:rPr>
            </w:pPr>
            <w:r w:rsidRPr="007164D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kk-KZ"/>
              </w:rPr>
              <w:t>5</w:t>
            </w:r>
            <w:r w:rsidRPr="007164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Pr="007164D6">
              <w:rPr>
                <w:sz w:val="22"/>
                <w:szCs w:val="22"/>
              </w:rPr>
              <w:t>.2026</w:t>
            </w:r>
          </w:p>
        </w:tc>
      </w:tr>
      <w:tr w:rsidR="00651FB8" w:rsidRPr="00137B06" w14:paraId="44440A81" w14:textId="77777777" w:rsidTr="002B20F5">
        <w:trPr>
          <w:trHeight w:val="230"/>
        </w:trPr>
        <w:tc>
          <w:tcPr>
            <w:tcW w:w="10349" w:type="dxa"/>
            <w:gridSpan w:val="5"/>
            <w:vAlign w:val="center"/>
          </w:tcPr>
          <w:p w14:paraId="55735300" w14:textId="77777777" w:rsidR="00651FB8" w:rsidRPr="00C61DC8" w:rsidRDefault="00651FB8" w:rsidP="005B5B06">
            <w:pPr>
              <w:jc w:val="center"/>
              <w:rPr>
                <w:bCs/>
                <w:sz w:val="22"/>
                <w:szCs w:val="22"/>
                <w:lang w:val="kk-KZ"/>
              </w:rPr>
            </w:pPr>
            <w:r w:rsidRPr="00617DC7">
              <w:rPr>
                <w:b/>
                <w:bCs/>
                <w:sz w:val="22"/>
                <w:szCs w:val="22"/>
              </w:rPr>
              <w:t>Межгосударственные стандарты не взаимосвязанные с ТР</w:t>
            </w:r>
          </w:p>
        </w:tc>
      </w:tr>
      <w:tr w:rsidR="00651FB8" w:rsidRPr="00137B06" w14:paraId="204B9D4E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0153D919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701" w:type="dxa"/>
          </w:tcPr>
          <w:p w14:paraId="08BC4C95" w14:textId="77777777" w:rsidR="00651FB8" w:rsidRPr="00C61DC8" w:rsidRDefault="00651FB8" w:rsidP="005B5B06">
            <w:pPr>
              <w:jc w:val="center"/>
              <w:rPr>
                <w:sz w:val="22"/>
                <w:szCs w:val="22"/>
              </w:rPr>
            </w:pPr>
            <w:r w:rsidRPr="00535CEA">
              <w:rPr>
                <w:color w:val="000000" w:themeColor="text1"/>
                <w:shd w:val="clear" w:color="auto" w:fill="FFFFFF"/>
              </w:rPr>
              <w:t>ГОСТ 9.307-2021</w:t>
            </w:r>
          </w:p>
        </w:tc>
        <w:tc>
          <w:tcPr>
            <w:tcW w:w="4253" w:type="dxa"/>
            <w:vAlign w:val="center"/>
          </w:tcPr>
          <w:p w14:paraId="3AD2A1F5" w14:textId="77777777" w:rsidR="00651FB8" w:rsidRPr="00C61DC8" w:rsidRDefault="00651FB8" w:rsidP="005B5B06">
            <w:pPr>
              <w:jc w:val="both"/>
              <w:rPr>
                <w:sz w:val="22"/>
                <w:szCs w:val="22"/>
              </w:rPr>
            </w:pPr>
            <w:r w:rsidRPr="00535CEA">
              <w:rPr>
                <w:shd w:val="clear" w:color="auto" w:fill="FFFFFF"/>
              </w:rPr>
              <w:t>Единая система защиты от коррозии и старения. Покрытия цинковые горячие. Общие требования и методы контроля</w:t>
            </w:r>
          </w:p>
        </w:tc>
        <w:tc>
          <w:tcPr>
            <w:tcW w:w="2552" w:type="dxa"/>
          </w:tcPr>
          <w:p w14:paraId="3D9C1154" w14:textId="77777777" w:rsidR="00651FB8" w:rsidRPr="005B1338" w:rsidRDefault="00651FB8" w:rsidP="005B5B06">
            <w:pPr>
              <w:jc w:val="center"/>
              <w:rPr>
                <w:bCs/>
              </w:rPr>
            </w:pPr>
            <w:r w:rsidRPr="005B1338">
              <w:rPr>
                <w:bCs/>
              </w:rPr>
              <w:t>Взамен</w:t>
            </w:r>
          </w:p>
          <w:p w14:paraId="27519317" w14:textId="77777777" w:rsidR="00651FB8" w:rsidRPr="00C61DC8" w:rsidRDefault="00651FB8" w:rsidP="005B5B06">
            <w:pPr>
              <w:jc w:val="center"/>
              <w:rPr>
                <w:bCs/>
              </w:rPr>
            </w:pPr>
            <w:r w:rsidRPr="00535CEA">
              <w:rPr>
                <w:lang w:val="aa-ET"/>
              </w:rPr>
              <w:t>ГОСТ 9.</w:t>
            </w:r>
            <w:r w:rsidRPr="00535CEA">
              <w:t>307</w:t>
            </w:r>
            <w:r w:rsidRPr="00535CEA">
              <w:rPr>
                <w:lang w:val="aa-ET"/>
              </w:rPr>
              <w:t>-</w:t>
            </w:r>
            <w:r w:rsidRPr="00535CEA">
              <w:t xml:space="preserve">89 с установлением переходного периода до </w:t>
            </w:r>
            <w:r>
              <w:t>1</w:t>
            </w:r>
            <w:r>
              <w:rPr>
                <w:lang w:val="kk-KZ"/>
              </w:rPr>
              <w:t>5</w:t>
            </w:r>
            <w:r>
              <w:t>.06</w:t>
            </w:r>
            <w:r w:rsidRPr="00535CEA">
              <w:t>.2027</w:t>
            </w:r>
          </w:p>
        </w:tc>
        <w:tc>
          <w:tcPr>
            <w:tcW w:w="1276" w:type="dxa"/>
            <w:vAlign w:val="center"/>
          </w:tcPr>
          <w:p w14:paraId="7F84AF72" w14:textId="77777777" w:rsidR="00651FB8" w:rsidRPr="00C61DC8" w:rsidRDefault="00651FB8" w:rsidP="005B5B06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535CEA">
              <w:rPr>
                <w:bCs/>
                <w:sz w:val="22"/>
                <w:szCs w:val="22"/>
              </w:rPr>
              <w:t>.0</w:t>
            </w:r>
            <w:r>
              <w:rPr>
                <w:bCs/>
                <w:sz w:val="22"/>
                <w:szCs w:val="22"/>
              </w:rPr>
              <w:t>6</w:t>
            </w:r>
            <w:r w:rsidRPr="00535CEA">
              <w:rPr>
                <w:bCs/>
                <w:sz w:val="22"/>
                <w:szCs w:val="22"/>
              </w:rPr>
              <w:t>.2026</w:t>
            </w:r>
          </w:p>
        </w:tc>
      </w:tr>
      <w:tr w:rsidR="00651FB8" w:rsidRPr="00137B06" w14:paraId="350F885A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0FDE7A9A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701" w:type="dxa"/>
          </w:tcPr>
          <w:p w14:paraId="65122170" w14:textId="77777777" w:rsidR="00651FB8" w:rsidRPr="00C61DC8" w:rsidRDefault="00651FB8" w:rsidP="005B5B06">
            <w:pPr>
              <w:jc w:val="center"/>
              <w:rPr>
                <w:sz w:val="22"/>
                <w:szCs w:val="22"/>
              </w:rPr>
            </w:pPr>
            <w:r w:rsidRPr="00535CEA">
              <w:rPr>
                <w:shd w:val="clear" w:color="auto" w:fill="FFFFFF"/>
              </w:rPr>
              <w:t>ГОСТ 33213-2014</w:t>
            </w:r>
          </w:p>
        </w:tc>
        <w:tc>
          <w:tcPr>
            <w:tcW w:w="4253" w:type="dxa"/>
            <w:vAlign w:val="center"/>
          </w:tcPr>
          <w:p w14:paraId="0399A813" w14:textId="77777777" w:rsidR="00651FB8" w:rsidRPr="00C61DC8" w:rsidRDefault="00651FB8" w:rsidP="005B5B06">
            <w:pPr>
              <w:jc w:val="both"/>
              <w:rPr>
                <w:sz w:val="22"/>
                <w:szCs w:val="22"/>
              </w:rPr>
            </w:pPr>
            <w:r w:rsidRPr="00535CEA">
              <w:rPr>
                <w:shd w:val="clear" w:color="auto" w:fill="FFFFFF"/>
              </w:rPr>
              <w:t>Контроль параметров буровых растворов в промысловых условиях. Растворы на водной основе</w:t>
            </w:r>
          </w:p>
        </w:tc>
        <w:tc>
          <w:tcPr>
            <w:tcW w:w="2552" w:type="dxa"/>
          </w:tcPr>
          <w:p w14:paraId="38D180F9" w14:textId="77777777" w:rsidR="00651FB8" w:rsidRPr="00C61DC8" w:rsidRDefault="00651FB8" w:rsidP="005B5B06">
            <w:pPr>
              <w:jc w:val="center"/>
              <w:rPr>
                <w:bCs/>
              </w:rPr>
            </w:pPr>
            <w:r w:rsidRPr="00535CEA">
              <w:rPr>
                <w:bCs/>
              </w:rPr>
              <w:t>Впервые</w:t>
            </w:r>
          </w:p>
        </w:tc>
        <w:tc>
          <w:tcPr>
            <w:tcW w:w="1276" w:type="dxa"/>
            <w:vAlign w:val="center"/>
          </w:tcPr>
          <w:p w14:paraId="584DA068" w14:textId="77777777" w:rsidR="00651FB8" w:rsidRPr="00C61DC8" w:rsidRDefault="00651FB8" w:rsidP="005B5B06">
            <w:pPr>
              <w:jc w:val="center"/>
              <w:rPr>
                <w:bCs/>
                <w:sz w:val="22"/>
                <w:szCs w:val="22"/>
                <w:lang w:val="kk-KZ"/>
              </w:rPr>
            </w:pPr>
            <w:r w:rsidRPr="00535CE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5</w:t>
            </w:r>
            <w:r w:rsidRPr="00535CEA">
              <w:rPr>
                <w:bCs/>
                <w:sz w:val="22"/>
                <w:szCs w:val="22"/>
              </w:rPr>
              <w:t>.0</w:t>
            </w:r>
            <w:r>
              <w:rPr>
                <w:bCs/>
                <w:sz w:val="22"/>
                <w:szCs w:val="22"/>
              </w:rPr>
              <w:t>6</w:t>
            </w:r>
            <w:r w:rsidRPr="00535CEA">
              <w:rPr>
                <w:bCs/>
                <w:sz w:val="22"/>
                <w:szCs w:val="22"/>
              </w:rPr>
              <w:t>.2026</w:t>
            </w:r>
          </w:p>
        </w:tc>
      </w:tr>
      <w:tr w:rsidR="00651FB8" w:rsidRPr="00137B06" w14:paraId="68B9E445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2FEEC4FB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701" w:type="dxa"/>
          </w:tcPr>
          <w:p w14:paraId="76079451" w14:textId="77777777" w:rsidR="00651FB8" w:rsidRPr="00C61DC8" w:rsidRDefault="00651FB8" w:rsidP="005B5B06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ГОСТ 33044-2014</w:t>
            </w:r>
          </w:p>
        </w:tc>
        <w:tc>
          <w:tcPr>
            <w:tcW w:w="4253" w:type="dxa"/>
            <w:vAlign w:val="center"/>
          </w:tcPr>
          <w:p w14:paraId="1BD1DE0A" w14:textId="77777777" w:rsidR="00651FB8" w:rsidRPr="00C61DC8" w:rsidRDefault="00651FB8" w:rsidP="005B5B06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Принципы надлежащей лабораторной практики</w:t>
            </w:r>
          </w:p>
        </w:tc>
        <w:tc>
          <w:tcPr>
            <w:tcW w:w="2552" w:type="dxa"/>
          </w:tcPr>
          <w:p w14:paraId="5D3FEDCA" w14:textId="77777777" w:rsidR="00651FB8" w:rsidRPr="005B1338" w:rsidRDefault="00651FB8" w:rsidP="005B5B06">
            <w:pPr>
              <w:jc w:val="center"/>
              <w:rPr>
                <w:bCs/>
              </w:rPr>
            </w:pPr>
            <w:r w:rsidRPr="005B1338">
              <w:rPr>
                <w:bCs/>
              </w:rPr>
              <w:t>Впервые</w:t>
            </w:r>
          </w:p>
          <w:p w14:paraId="78923526" w14:textId="77777777" w:rsidR="00651FB8" w:rsidRPr="005B1338" w:rsidRDefault="00651FB8" w:rsidP="005B5B06">
            <w:pPr>
              <w:jc w:val="center"/>
              <w:rPr>
                <w:bCs/>
              </w:rPr>
            </w:pPr>
          </w:p>
          <w:p w14:paraId="1C0DD9AF" w14:textId="77777777" w:rsidR="00651FB8" w:rsidRPr="00C61DC8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>Отменить СТ РК 1613</w:t>
            </w:r>
            <w:r w:rsidRPr="00466579">
              <w:rPr>
                <w:bCs/>
              </w:rPr>
              <w:t>-2017</w:t>
            </w:r>
            <w:r w:rsidRPr="00535CEA">
              <w:t xml:space="preserve"> с установлением переходного периода до</w:t>
            </w:r>
            <w:r>
              <w:t xml:space="preserve"> 1</w:t>
            </w:r>
            <w:r>
              <w:rPr>
                <w:lang w:val="kk-KZ"/>
              </w:rPr>
              <w:t>5</w:t>
            </w:r>
            <w:r>
              <w:t>.06</w:t>
            </w:r>
            <w:r w:rsidRPr="00535CEA">
              <w:t>.2027</w:t>
            </w:r>
          </w:p>
        </w:tc>
        <w:tc>
          <w:tcPr>
            <w:tcW w:w="1276" w:type="dxa"/>
            <w:vAlign w:val="center"/>
          </w:tcPr>
          <w:p w14:paraId="5A64D12F" w14:textId="77777777" w:rsidR="00651FB8" w:rsidRPr="00C61DC8" w:rsidRDefault="00651FB8" w:rsidP="005B5B06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203AF7D5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3E770FFF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701" w:type="dxa"/>
          </w:tcPr>
          <w:p w14:paraId="78AD76CF" w14:textId="77777777" w:rsidR="00651FB8" w:rsidRPr="00C61DC8" w:rsidRDefault="00651FB8" w:rsidP="005B5B06">
            <w:pPr>
              <w:jc w:val="center"/>
              <w:rPr>
                <w:sz w:val="22"/>
                <w:szCs w:val="22"/>
              </w:rPr>
            </w:pPr>
            <w:r w:rsidRPr="004F7D02">
              <w:rPr>
                <w:color w:val="000000" w:themeColor="text1"/>
                <w:shd w:val="clear" w:color="auto" w:fill="FFFFFF"/>
              </w:rPr>
              <w:t>ГОСТ 34311-2017</w:t>
            </w:r>
          </w:p>
        </w:tc>
        <w:tc>
          <w:tcPr>
            <w:tcW w:w="4253" w:type="dxa"/>
            <w:vAlign w:val="center"/>
          </w:tcPr>
          <w:p w14:paraId="31B3E6D9" w14:textId="77777777" w:rsidR="00651FB8" w:rsidRPr="00C61DC8" w:rsidRDefault="00651FB8" w:rsidP="005B5B06">
            <w:pPr>
              <w:jc w:val="both"/>
              <w:rPr>
                <w:sz w:val="22"/>
                <w:szCs w:val="22"/>
              </w:rPr>
            </w:pPr>
            <w:r>
              <w:rPr>
                <w:shd w:val="clear" w:color="auto" w:fill="FFFFFF"/>
              </w:rPr>
              <w:t>Применение принципов надлежащей лабораторной практики (</w:t>
            </w:r>
            <w:r>
              <w:rPr>
                <w:shd w:val="clear" w:color="auto" w:fill="FFFFFF"/>
                <w:lang w:val="en-US"/>
              </w:rPr>
              <w:t>GLP</w:t>
            </w:r>
            <w:r>
              <w:rPr>
                <w:shd w:val="clear" w:color="auto" w:fill="FFFFFF"/>
              </w:rPr>
              <w:t>)</w:t>
            </w:r>
            <w:r w:rsidRPr="00903C76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при экспертной оценке гистопатологии</w:t>
            </w:r>
          </w:p>
        </w:tc>
        <w:tc>
          <w:tcPr>
            <w:tcW w:w="2552" w:type="dxa"/>
          </w:tcPr>
          <w:p w14:paraId="5DABF237" w14:textId="77777777" w:rsidR="00651FB8" w:rsidRPr="00C61DC8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>Впервые</w:t>
            </w:r>
          </w:p>
        </w:tc>
        <w:tc>
          <w:tcPr>
            <w:tcW w:w="1276" w:type="dxa"/>
            <w:vAlign w:val="center"/>
          </w:tcPr>
          <w:p w14:paraId="28780A96" w14:textId="77777777" w:rsidR="00651FB8" w:rsidRPr="00C61DC8" w:rsidRDefault="00651FB8" w:rsidP="005B5B06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0D8229A4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114269F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701" w:type="dxa"/>
          </w:tcPr>
          <w:p w14:paraId="3BE7FC6D" w14:textId="77777777" w:rsidR="00651FB8" w:rsidRPr="00A82ACB" w:rsidRDefault="00651FB8" w:rsidP="005B5B06">
            <w:pPr>
              <w:jc w:val="center"/>
              <w:rPr>
                <w:sz w:val="22"/>
                <w:szCs w:val="22"/>
              </w:rPr>
            </w:pPr>
            <w:r w:rsidRPr="001E2082">
              <w:t>ГОСТ EN 14179-1— 2024</w:t>
            </w:r>
          </w:p>
        </w:tc>
        <w:tc>
          <w:tcPr>
            <w:tcW w:w="4253" w:type="dxa"/>
          </w:tcPr>
          <w:p w14:paraId="4DCBB751" w14:textId="77777777" w:rsidR="00651FB8" w:rsidRPr="00A82ACB" w:rsidRDefault="00651FB8" w:rsidP="005B5B06">
            <w:pPr>
              <w:jc w:val="both"/>
              <w:rPr>
                <w:sz w:val="22"/>
                <w:szCs w:val="22"/>
              </w:rPr>
            </w:pPr>
            <w:proofErr w:type="gramStart"/>
            <w:r w:rsidRPr="001E2082">
              <w:t>Стекло</w:t>
            </w:r>
            <w:proofErr w:type="gramEnd"/>
            <w:r w:rsidRPr="001E2082">
              <w:t xml:space="preserve"> закаленное </w:t>
            </w:r>
            <w:proofErr w:type="spellStart"/>
            <w:r w:rsidRPr="001E2082">
              <w:t>термовыдержанное</w:t>
            </w:r>
            <w:proofErr w:type="spellEnd"/>
            <w:r w:rsidRPr="001E2082">
              <w:t>. Технические требования</w:t>
            </w:r>
          </w:p>
        </w:tc>
        <w:tc>
          <w:tcPr>
            <w:tcW w:w="2552" w:type="dxa"/>
          </w:tcPr>
          <w:p w14:paraId="1B44707A" w14:textId="77777777" w:rsidR="00651FB8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Взамен </w:t>
            </w:r>
            <w:r w:rsidRPr="001E2082">
              <w:rPr>
                <w:bCs/>
              </w:rPr>
              <w:t xml:space="preserve">ГОСТ EN 14179-1-2015 </w:t>
            </w:r>
          </w:p>
        </w:tc>
        <w:tc>
          <w:tcPr>
            <w:tcW w:w="1276" w:type="dxa"/>
          </w:tcPr>
          <w:p w14:paraId="2B9BA7D4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7F7D4C15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55841FD7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701" w:type="dxa"/>
          </w:tcPr>
          <w:p w14:paraId="48C65BD6" w14:textId="77777777" w:rsidR="00651FB8" w:rsidRPr="00A82ACB" w:rsidRDefault="00651FB8" w:rsidP="005B5B06">
            <w:pPr>
              <w:jc w:val="center"/>
              <w:rPr>
                <w:sz w:val="22"/>
                <w:szCs w:val="22"/>
              </w:rPr>
            </w:pPr>
            <w:r w:rsidRPr="001E2082">
              <w:t>ГОСТ 33087-2014</w:t>
            </w:r>
          </w:p>
        </w:tc>
        <w:tc>
          <w:tcPr>
            <w:tcW w:w="4253" w:type="dxa"/>
          </w:tcPr>
          <w:p w14:paraId="7CBE0DAF" w14:textId="77777777" w:rsidR="00651FB8" w:rsidRPr="00A82ACB" w:rsidRDefault="00651FB8" w:rsidP="005B5B06">
            <w:pPr>
              <w:jc w:val="both"/>
              <w:rPr>
                <w:sz w:val="22"/>
                <w:szCs w:val="22"/>
              </w:rPr>
            </w:pPr>
            <w:r w:rsidRPr="001E2082">
              <w:t xml:space="preserve">Стекло </w:t>
            </w:r>
            <w:proofErr w:type="spellStart"/>
            <w:r w:rsidRPr="001E2082">
              <w:t>термоупрочненное</w:t>
            </w:r>
            <w:proofErr w:type="spellEnd"/>
            <w:r w:rsidRPr="001E2082">
              <w:t>. Технические условия</w:t>
            </w:r>
          </w:p>
        </w:tc>
        <w:tc>
          <w:tcPr>
            <w:tcW w:w="2552" w:type="dxa"/>
          </w:tcPr>
          <w:p w14:paraId="221FF6D3" w14:textId="77777777" w:rsidR="00651FB8" w:rsidRPr="00A82ACB" w:rsidRDefault="00651FB8" w:rsidP="005B5B06">
            <w:pPr>
              <w:jc w:val="center"/>
              <w:rPr>
                <w:bCs/>
              </w:rPr>
            </w:pPr>
            <w:r w:rsidRPr="001E2082">
              <w:rPr>
                <w:bCs/>
              </w:rPr>
              <w:t xml:space="preserve">Впервые </w:t>
            </w:r>
          </w:p>
        </w:tc>
        <w:tc>
          <w:tcPr>
            <w:tcW w:w="1276" w:type="dxa"/>
          </w:tcPr>
          <w:p w14:paraId="3F4CC70E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4E7258F3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04DCC655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701" w:type="dxa"/>
          </w:tcPr>
          <w:p w14:paraId="24B1525E" w14:textId="77777777" w:rsidR="00651FB8" w:rsidRPr="00A82ACB" w:rsidRDefault="00651FB8" w:rsidP="005B5B06">
            <w:pPr>
              <w:jc w:val="center"/>
              <w:rPr>
                <w:sz w:val="22"/>
                <w:szCs w:val="22"/>
              </w:rPr>
            </w:pPr>
            <w:r w:rsidRPr="001E2082">
              <w:t>ГОСТ 34998-2023</w:t>
            </w:r>
          </w:p>
        </w:tc>
        <w:tc>
          <w:tcPr>
            <w:tcW w:w="4253" w:type="dxa"/>
          </w:tcPr>
          <w:p w14:paraId="41B1AF6C" w14:textId="77777777" w:rsidR="00651FB8" w:rsidRPr="00A82ACB" w:rsidRDefault="00651FB8" w:rsidP="005B5B06">
            <w:pPr>
              <w:jc w:val="both"/>
              <w:rPr>
                <w:sz w:val="22"/>
                <w:szCs w:val="22"/>
              </w:rPr>
            </w:pPr>
            <w:r w:rsidRPr="001E2082">
              <w:t>Стекло с многофункциональным мягким покрытием. Технические условия</w:t>
            </w:r>
          </w:p>
        </w:tc>
        <w:tc>
          <w:tcPr>
            <w:tcW w:w="2552" w:type="dxa"/>
          </w:tcPr>
          <w:p w14:paraId="58A3A2D1" w14:textId="77777777" w:rsidR="00651FB8" w:rsidRDefault="00651FB8" w:rsidP="005B5B06">
            <w:pPr>
              <w:jc w:val="center"/>
              <w:rPr>
                <w:bCs/>
              </w:rPr>
            </w:pPr>
            <w:r w:rsidRPr="001E2082">
              <w:rPr>
                <w:bCs/>
              </w:rPr>
              <w:t xml:space="preserve">Впервые </w:t>
            </w:r>
          </w:p>
        </w:tc>
        <w:tc>
          <w:tcPr>
            <w:tcW w:w="1276" w:type="dxa"/>
          </w:tcPr>
          <w:p w14:paraId="18AA0AF0" w14:textId="77777777" w:rsidR="00651FB8" w:rsidRPr="00A82ACB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15.06.2026</w:t>
            </w:r>
          </w:p>
        </w:tc>
      </w:tr>
      <w:tr w:rsidR="00651FB8" w:rsidRPr="00137B06" w14:paraId="58E69E0C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13CB5239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701" w:type="dxa"/>
          </w:tcPr>
          <w:p w14:paraId="7A1E166A" w14:textId="77777777" w:rsidR="00651FB8" w:rsidRPr="00025951" w:rsidRDefault="00651FB8" w:rsidP="005B5B06">
            <w:pPr>
              <w:jc w:val="center"/>
              <w:rPr>
                <w:sz w:val="22"/>
                <w:szCs w:val="22"/>
              </w:rPr>
            </w:pPr>
            <w:r w:rsidRPr="00077E7C">
              <w:rPr>
                <w:sz w:val="22"/>
                <w:szCs w:val="22"/>
              </w:rPr>
              <w:t>ГОСТ 15.016-2016</w:t>
            </w:r>
          </w:p>
        </w:tc>
        <w:tc>
          <w:tcPr>
            <w:tcW w:w="4253" w:type="dxa"/>
          </w:tcPr>
          <w:p w14:paraId="6F4EEC2C" w14:textId="77777777" w:rsidR="00651FB8" w:rsidRPr="00025951" w:rsidRDefault="00651FB8" w:rsidP="005B5B06">
            <w:pPr>
              <w:jc w:val="both"/>
              <w:rPr>
                <w:sz w:val="22"/>
                <w:szCs w:val="22"/>
              </w:rPr>
            </w:pPr>
            <w:r w:rsidRPr="00C37E4F">
              <w:rPr>
                <w:sz w:val="22"/>
                <w:szCs w:val="22"/>
              </w:rPr>
              <w:t>Система разработки и постановки продукции на производство. Техническое задание. Требования к содержанию и оформлению</w:t>
            </w:r>
          </w:p>
        </w:tc>
        <w:tc>
          <w:tcPr>
            <w:tcW w:w="2552" w:type="dxa"/>
          </w:tcPr>
          <w:p w14:paraId="41C74401" w14:textId="77777777" w:rsidR="00651FB8" w:rsidRPr="00244259" w:rsidRDefault="00651FB8" w:rsidP="005B5B06">
            <w:pPr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>В</w:t>
            </w:r>
            <w:r w:rsidRPr="00C37E4F">
              <w:rPr>
                <w:shd w:val="clear" w:color="auto" w:fill="FFFFFF"/>
              </w:rPr>
              <w:t>первые</w:t>
            </w:r>
          </w:p>
        </w:tc>
        <w:tc>
          <w:tcPr>
            <w:tcW w:w="1276" w:type="dxa"/>
            <w:vAlign w:val="center"/>
          </w:tcPr>
          <w:p w14:paraId="1488A31F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9E06C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5</w:t>
            </w:r>
            <w:r w:rsidRPr="009E06C4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4BF702E0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224A1EA2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701" w:type="dxa"/>
          </w:tcPr>
          <w:p w14:paraId="1085F263" w14:textId="77777777" w:rsidR="00651FB8" w:rsidRDefault="00651FB8" w:rsidP="005B5B06">
            <w:pPr>
              <w:jc w:val="center"/>
              <w:rPr>
                <w:sz w:val="22"/>
                <w:szCs w:val="22"/>
              </w:rPr>
            </w:pPr>
            <w:r w:rsidRPr="00176291">
              <w:rPr>
                <w:sz w:val="22"/>
                <w:szCs w:val="22"/>
              </w:rPr>
              <w:t>ГОСТ ISO 18593-2020</w:t>
            </w:r>
          </w:p>
          <w:p w14:paraId="7DB08904" w14:textId="77777777" w:rsidR="00651FB8" w:rsidRPr="00025951" w:rsidRDefault="00651FB8" w:rsidP="005B5B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14:paraId="78856279" w14:textId="77777777" w:rsidR="00651FB8" w:rsidRPr="00025951" w:rsidRDefault="00651FB8" w:rsidP="005B5B06">
            <w:pPr>
              <w:jc w:val="both"/>
              <w:rPr>
                <w:sz w:val="22"/>
                <w:szCs w:val="22"/>
              </w:rPr>
            </w:pPr>
            <w:r w:rsidRPr="006363A2">
              <w:rPr>
                <w:sz w:val="22"/>
                <w:szCs w:val="22"/>
              </w:rPr>
              <w:t>Микробиология пищевой цепи. Горизонтальные методы отбора проб с поверхности</w:t>
            </w:r>
          </w:p>
        </w:tc>
        <w:tc>
          <w:tcPr>
            <w:tcW w:w="2552" w:type="dxa"/>
          </w:tcPr>
          <w:p w14:paraId="301FBE42" w14:textId="77777777" w:rsidR="00651FB8" w:rsidRPr="00244259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6363A2">
              <w:rPr>
                <w:bCs/>
              </w:rPr>
              <w:t>первые</w:t>
            </w:r>
          </w:p>
        </w:tc>
        <w:tc>
          <w:tcPr>
            <w:tcW w:w="1276" w:type="dxa"/>
            <w:vAlign w:val="center"/>
          </w:tcPr>
          <w:p w14:paraId="4CD2BF05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4F424136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5E361FF8" w14:textId="77777777" w:rsidR="00651FB8" w:rsidRPr="00137B06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701" w:type="dxa"/>
          </w:tcPr>
          <w:p w14:paraId="5D7549B4" w14:textId="77777777" w:rsidR="00651FB8" w:rsidRPr="00025951" w:rsidRDefault="00651FB8" w:rsidP="005B5B06">
            <w:pPr>
              <w:jc w:val="center"/>
              <w:rPr>
                <w:sz w:val="22"/>
                <w:szCs w:val="22"/>
              </w:rPr>
            </w:pPr>
            <w:r w:rsidRPr="00176291">
              <w:rPr>
                <w:sz w:val="22"/>
                <w:szCs w:val="22"/>
              </w:rPr>
              <w:t>ГОСТ ISO 3103-2013</w:t>
            </w:r>
          </w:p>
        </w:tc>
        <w:tc>
          <w:tcPr>
            <w:tcW w:w="4253" w:type="dxa"/>
          </w:tcPr>
          <w:p w14:paraId="77996BB5" w14:textId="77777777" w:rsidR="00651FB8" w:rsidRPr="00025951" w:rsidRDefault="00651FB8" w:rsidP="005B5B06">
            <w:pPr>
              <w:jc w:val="both"/>
              <w:rPr>
                <w:sz w:val="22"/>
                <w:szCs w:val="22"/>
              </w:rPr>
            </w:pPr>
            <w:r w:rsidRPr="006363A2">
              <w:rPr>
                <w:sz w:val="22"/>
                <w:szCs w:val="22"/>
              </w:rPr>
              <w:t>Чай. Приготовление настоя для органолептического анализа</w:t>
            </w:r>
          </w:p>
        </w:tc>
        <w:tc>
          <w:tcPr>
            <w:tcW w:w="2552" w:type="dxa"/>
          </w:tcPr>
          <w:p w14:paraId="53C5FF7B" w14:textId="77777777" w:rsidR="00651FB8" w:rsidRPr="00244259" w:rsidRDefault="00651FB8" w:rsidP="005B5B06">
            <w:pPr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6363A2">
              <w:rPr>
                <w:bCs/>
              </w:rPr>
              <w:t>первые</w:t>
            </w:r>
          </w:p>
        </w:tc>
        <w:tc>
          <w:tcPr>
            <w:tcW w:w="1276" w:type="dxa"/>
            <w:vAlign w:val="center"/>
          </w:tcPr>
          <w:p w14:paraId="6DE6EDEB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4C51FCC0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3BCCA3BD" w14:textId="77777777" w:rsidR="00651FB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701" w:type="dxa"/>
          </w:tcPr>
          <w:p w14:paraId="34B24B73" w14:textId="77777777" w:rsidR="00651FB8" w:rsidRPr="002C2C1A" w:rsidRDefault="00651FB8" w:rsidP="005B5B06">
            <w:pPr>
              <w:jc w:val="center"/>
              <w:rPr>
                <w:sz w:val="22"/>
                <w:szCs w:val="22"/>
              </w:rPr>
            </w:pPr>
            <w:r w:rsidRPr="002C2C1A">
              <w:t>ГОСТ 35087-2024</w:t>
            </w:r>
          </w:p>
        </w:tc>
        <w:tc>
          <w:tcPr>
            <w:tcW w:w="4253" w:type="dxa"/>
          </w:tcPr>
          <w:p w14:paraId="370540B0" w14:textId="77777777" w:rsidR="00651FB8" w:rsidRPr="002C2C1A" w:rsidRDefault="00651FB8" w:rsidP="005B5B06">
            <w:pPr>
              <w:jc w:val="both"/>
              <w:rPr>
                <w:sz w:val="22"/>
                <w:szCs w:val="22"/>
              </w:rPr>
            </w:pPr>
            <w:proofErr w:type="spellStart"/>
            <w:r w:rsidRPr="002C2C1A">
              <w:t>Двутавры</w:t>
            </w:r>
            <w:proofErr w:type="spellEnd"/>
            <w:r w:rsidRPr="002C2C1A">
              <w:t xml:space="preserve"> стальные горячекатаные. Технические условия</w:t>
            </w:r>
          </w:p>
        </w:tc>
        <w:tc>
          <w:tcPr>
            <w:tcW w:w="2552" w:type="dxa"/>
          </w:tcPr>
          <w:p w14:paraId="5F8F6578" w14:textId="77777777" w:rsidR="00651FB8" w:rsidRDefault="00651FB8" w:rsidP="005B5B06">
            <w:pPr>
              <w:jc w:val="center"/>
              <w:rPr>
                <w:bCs/>
              </w:rPr>
            </w:pPr>
            <w:r w:rsidRPr="003452FC">
              <w:rPr>
                <w:bCs/>
              </w:rPr>
              <w:t>Взамен ГОСТ 8239</w:t>
            </w:r>
            <w:r>
              <w:rPr>
                <w:bCs/>
              </w:rPr>
              <w:t>-</w:t>
            </w:r>
            <w:r w:rsidRPr="003452FC">
              <w:rPr>
                <w:bCs/>
              </w:rPr>
              <w:t>89, ГОСТ 26020</w:t>
            </w:r>
            <w:r>
              <w:rPr>
                <w:bCs/>
              </w:rPr>
              <w:t>-</w:t>
            </w:r>
            <w:r w:rsidRPr="003452FC">
              <w:rPr>
                <w:bCs/>
              </w:rPr>
              <w:t>83</w:t>
            </w:r>
            <w:r>
              <w:rPr>
                <w:bCs/>
              </w:rPr>
              <w:t xml:space="preserve"> </w:t>
            </w:r>
            <w:r w:rsidRPr="00535CEA">
              <w:t>установлением переходного периода до</w:t>
            </w:r>
            <w:r>
              <w:t xml:space="preserve"> 15.06</w:t>
            </w:r>
            <w:r w:rsidRPr="00535CEA">
              <w:t>.2027</w:t>
            </w:r>
          </w:p>
        </w:tc>
        <w:tc>
          <w:tcPr>
            <w:tcW w:w="1276" w:type="dxa"/>
          </w:tcPr>
          <w:p w14:paraId="1B349C04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 w:rsidRPr="0047111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  <w:lang w:val="kk-KZ"/>
              </w:rPr>
              <w:t>5</w:t>
            </w:r>
            <w:r w:rsidRPr="00471113">
              <w:rPr>
                <w:bCs/>
                <w:sz w:val="22"/>
                <w:szCs w:val="22"/>
              </w:rPr>
              <w:t>.06.2026</w:t>
            </w:r>
          </w:p>
        </w:tc>
      </w:tr>
      <w:tr w:rsidR="00651FB8" w:rsidRPr="00137B06" w14:paraId="6FAD6A5F" w14:textId="77777777" w:rsidTr="002B20F5">
        <w:trPr>
          <w:trHeight w:val="230"/>
        </w:trPr>
        <w:tc>
          <w:tcPr>
            <w:tcW w:w="567" w:type="dxa"/>
            <w:vAlign w:val="center"/>
          </w:tcPr>
          <w:p w14:paraId="005A2D8B" w14:textId="77777777" w:rsidR="00651FB8" w:rsidRDefault="00651FB8" w:rsidP="005B5B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701" w:type="dxa"/>
          </w:tcPr>
          <w:p w14:paraId="1E91CE2B" w14:textId="77777777" w:rsidR="00651FB8" w:rsidRPr="00092B2C" w:rsidRDefault="00651FB8" w:rsidP="005B5B06">
            <w:pPr>
              <w:jc w:val="center"/>
            </w:pPr>
            <w:r w:rsidRPr="00092B2C">
              <w:rPr>
                <w:color w:val="000000"/>
              </w:rPr>
              <w:t>ГОСТ 32931-2015</w:t>
            </w:r>
          </w:p>
        </w:tc>
        <w:tc>
          <w:tcPr>
            <w:tcW w:w="4253" w:type="dxa"/>
          </w:tcPr>
          <w:p w14:paraId="5A9F0297" w14:textId="77777777" w:rsidR="00651FB8" w:rsidRPr="00092B2C" w:rsidRDefault="00651FB8" w:rsidP="005B5B06">
            <w:pPr>
              <w:jc w:val="both"/>
            </w:pPr>
            <w:r w:rsidRPr="00092B2C">
              <w:rPr>
                <w:color w:val="000000"/>
              </w:rPr>
              <w:t>«Трубы стальные профильные для металлоконструкций. Технические условия»</w:t>
            </w:r>
          </w:p>
        </w:tc>
        <w:tc>
          <w:tcPr>
            <w:tcW w:w="2552" w:type="dxa"/>
          </w:tcPr>
          <w:p w14:paraId="21334136" w14:textId="77777777" w:rsidR="00651FB8" w:rsidRDefault="00651FB8" w:rsidP="005B5B06">
            <w:pPr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>В</w:t>
            </w:r>
            <w:r w:rsidRPr="00C37E4F">
              <w:rPr>
                <w:shd w:val="clear" w:color="auto" w:fill="FFFFFF"/>
              </w:rPr>
              <w:t>первые</w:t>
            </w:r>
          </w:p>
        </w:tc>
        <w:tc>
          <w:tcPr>
            <w:tcW w:w="1276" w:type="dxa"/>
          </w:tcPr>
          <w:p w14:paraId="46596CBD" w14:textId="77777777" w:rsidR="00651FB8" w:rsidRDefault="00651FB8" w:rsidP="005B5B0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  <w:r w:rsidRPr="00471113">
              <w:rPr>
                <w:bCs/>
                <w:sz w:val="22"/>
                <w:szCs w:val="22"/>
              </w:rPr>
              <w:t>.06.2026</w:t>
            </w:r>
          </w:p>
        </w:tc>
      </w:tr>
    </w:tbl>
    <w:p w14:paraId="0BC58369" w14:textId="77777777" w:rsidR="00320DAC" w:rsidRPr="00137B06" w:rsidRDefault="00320DAC" w:rsidP="00137B06">
      <w:pPr>
        <w:autoSpaceDE w:val="0"/>
        <w:autoSpaceDN w:val="0"/>
        <w:adjustRightInd w:val="0"/>
        <w:ind w:firstLine="709"/>
        <w:rPr>
          <w:color w:val="000000"/>
          <w:shd w:val="clear" w:color="auto" w:fill="FFFFFF"/>
        </w:rPr>
      </w:pPr>
    </w:p>
    <w:sectPr w:rsidR="00320DAC" w:rsidRPr="00137B06" w:rsidSect="005776B9">
      <w:headerReference w:type="default" r:id="rId8"/>
      <w:headerReference w:type="first" r:id="rId9"/>
      <w:pgSz w:w="11906" w:h="16838"/>
      <w:pgMar w:top="1418" w:right="851" w:bottom="1418" w:left="1418" w:header="142" w:footer="709" w:gutter="0"/>
      <w:pgNumType w:start="2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17:07 Кабылбеков Канат Абаевич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17:08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12.06.2026 17:17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B4168" w14:textId="77777777" w:rsidR="000579E8" w:rsidRDefault="000579E8" w:rsidP="00B85B9D">
      <w:r>
        <w:separator/>
      </w:r>
    </w:p>
  </w:endnote>
  <w:endnote w:type="continuationSeparator" w:id="0">
    <w:p w14:paraId="22B611FD" w14:textId="77777777" w:rsidR="000579E8" w:rsidRDefault="000579E8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12.06.2026 17:34.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12.06.2026 17:34.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B79FD" w14:textId="77777777" w:rsidR="000579E8" w:rsidRDefault="000579E8" w:rsidP="00B85B9D">
      <w:r>
        <w:separator/>
      </w:r>
    </w:p>
  </w:footnote>
  <w:footnote w:type="continuationSeparator" w:id="0">
    <w:p w14:paraId="5D32B8E1" w14:textId="77777777" w:rsidR="000579E8" w:rsidRDefault="000579E8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64386"/>
      <w:docPartObj>
        <w:docPartGallery w:val="Page Numbers (Top of Page)"/>
        <w:docPartUnique/>
      </w:docPartObj>
    </w:sdtPr>
    <w:sdtEndPr/>
    <w:sdtContent>
      <w:p w14:paraId="67C80B89" w14:textId="77777777" w:rsidR="005776B9" w:rsidRDefault="005776B9">
        <w:pPr>
          <w:pStyle w:val="af2"/>
          <w:jc w:val="center"/>
        </w:pPr>
      </w:p>
      <w:p w14:paraId="5DC34DFA" w14:textId="006F7C43" w:rsidR="005776B9" w:rsidRDefault="005776B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0A0">
          <w:rPr>
            <w:noProof/>
          </w:rPr>
          <w:t>5</w:t>
        </w:r>
        <w:r>
          <w:fldChar w:fldCharType="end"/>
        </w:r>
      </w:p>
    </w:sdtContent>
  </w:sdt>
  <w:p w14:paraId="2A81B480" w14:textId="77777777" w:rsidR="005776B9" w:rsidRDefault="005776B9">
    <w:pPr>
      <w:pStyle w:val="af2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031295"/>
      <w:docPartObj>
        <w:docPartGallery w:val="Page Numbers (Top of Page)"/>
        <w:docPartUnique/>
      </w:docPartObj>
    </w:sdtPr>
    <w:sdtEndPr/>
    <w:sdtContent>
      <w:p w14:paraId="1AA3E88A" w14:textId="77777777" w:rsidR="005776B9" w:rsidRDefault="005776B9">
        <w:pPr>
          <w:pStyle w:val="af2"/>
          <w:jc w:val="center"/>
        </w:pPr>
      </w:p>
      <w:p w14:paraId="56237560" w14:textId="1D1CB3F3" w:rsidR="005776B9" w:rsidRDefault="005776B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0A0">
          <w:rPr>
            <w:noProof/>
          </w:rPr>
          <w:t>2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2D17D0"/>
    <w:multiLevelType w:val="hybridMultilevel"/>
    <w:tmpl w:val="727C6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85A1F6E"/>
    <w:multiLevelType w:val="hybridMultilevel"/>
    <w:tmpl w:val="3710E612"/>
    <w:lvl w:ilvl="0" w:tplc="B1189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3"/>
  </w:num>
  <w:num w:numId="5">
    <w:abstractNumId w:val="8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4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7E67"/>
    <w:rsid w:val="00020BFD"/>
    <w:rsid w:val="00022749"/>
    <w:rsid w:val="00025F0A"/>
    <w:rsid w:val="00032484"/>
    <w:rsid w:val="00041E1A"/>
    <w:rsid w:val="00047342"/>
    <w:rsid w:val="00052819"/>
    <w:rsid w:val="00057217"/>
    <w:rsid w:val="000579E8"/>
    <w:rsid w:val="0006568E"/>
    <w:rsid w:val="00074CA4"/>
    <w:rsid w:val="000758E9"/>
    <w:rsid w:val="00090B59"/>
    <w:rsid w:val="0009771F"/>
    <w:rsid w:val="000A32CD"/>
    <w:rsid w:val="000A6AB0"/>
    <w:rsid w:val="000B3885"/>
    <w:rsid w:val="000C3EA7"/>
    <w:rsid w:val="000C497F"/>
    <w:rsid w:val="000D0526"/>
    <w:rsid w:val="000D133E"/>
    <w:rsid w:val="000D19A0"/>
    <w:rsid w:val="000E6D6A"/>
    <w:rsid w:val="000E75C1"/>
    <w:rsid w:val="000F725F"/>
    <w:rsid w:val="0010010E"/>
    <w:rsid w:val="001015C3"/>
    <w:rsid w:val="00102623"/>
    <w:rsid w:val="00106431"/>
    <w:rsid w:val="00130B7E"/>
    <w:rsid w:val="00132243"/>
    <w:rsid w:val="00133F67"/>
    <w:rsid w:val="00134867"/>
    <w:rsid w:val="00137B06"/>
    <w:rsid w:val="00151BB3"/>
    <w:rsid w:val="0015788C"/>
    <w:rsid w:val="001777B4"/>
    <w:rsid w:val="00177843"/>
    <w:rsid w:val="00180F61"/>
    <w:rsid w:val="00190449"/>
    <w:rsid w:val="00193647"/>
    <w:rsid w:val="001A7AC9"/>
    <w:rsid w:val="001B4A2F"/>
    <w:rsid w:val="001B4C68"/>
    <w:rsid w:val="001B50AF"/>
    <w:rsid w:val="001C2202"/>
    <w:rsid w:val="001D2C17"/>
    <w:rsid w:val="001E3900"/>
    <w:rsid w:val="001E5796"/>
    <w:rsid w:val="001F17A3"/>
    <w:rsid w:val="00201B75"/>
    <w:rsid w:val="002020B2"/>
    <w:rsid w:val="002311CB"/>
    <w:rsid w:val="00236D6B"/>
    <w:rsid w:val="002470E3"/>
    <w:rsid w:val="0025224A"/>
    <w:rsid w:val="0025627A"/>
    <w:rsid w:val="002668C8"/>
    <w:rsid w:val="00267B86"/>
    <w:rsid w:val="00272A73"/>
    <w:rsid w:val="00274FFC"/>
    <w:rsid w:val="0027563C"/>
    <w:rsid w:val="00283488"/>
    <w:rsid w:val="002877DC"/>
    <w:rsid w:val="002A13CA"/>
    <w:rsid w:val="002B20F5"/>
    <w:rsid w:val="002B2243"/>
    <w:rsid w:val="002C5667"/>
    <w:rsid w:val="002D04A8"/>
    <w:rsid w:val="00301A49"/>
    <w:rsid w:val="00307A69"/>
    <w:rsid w:val="00317FD2"/>
    <w:rsid w:val="00320DAC"/>
    <w:rsid w:val="00337AD7"/>
    <w:rsid w:val="00343EFB"/>
    <w:rsid w:val="00344326"/>
    <w:rsid w:val="00345DCA"/>
    <w:rsid w:val="00350ECD"/>
    <w:rsid w:val="00362E01"/>
    <w:rsid w:val="00371AD9"/>
    <w:rsid w:val="003812C4"/>
    <w:rsid w:val="00383BD8"/>
    <w:rsid w:val="003A1FB4"/>
    <w:rsid w:val="003C440E"/>
    <w:rsid w:val="003D0115"/>
    <w:rsid w:val="003D0BC1"/>
    <w:rsid w:val="003D7407"/>
    <w:rsid w:val="003E24C3"/>
    <w:rsid w:val="003E2A88"/>
    <w:rsid w:val="003E5ECC"/>
    <w:rsid w:val="003F3FD4"/>
    <w:rsid w:val="00400E73"/>
    <w:rsid w:val="00401ED0"/>
    <w:rsid w:val="00432BC3"/>
    <w:rsid w:val="0043358D"/>
    <w:rsid w:val="0043479D"/>
    <w:rsid w:val="00434AC8"/>
    <w:rsid w:val="004372F1"/>
    <w:rsid w:val="00442AA7"/>
    <w:rsid w:val="0044622D"/>
    <w:rsid w:val="00453C11"/>
    <w:rsid w:val="004627A8"/>
    <w:rsid w:val="00466579"/>
    <w:rsid w:val="00472292"/>
    <w:rsid w:val="0047425A"/>
    <w:rsid w:val="00477AE3"/>
    <w:rsid w:val="0048235A"/>
    <w:rsid w:val="0048759C"/>
    <w:rsid w:val="004977BC"/>
    <w:rsid w:val="004A1514"/>
    <w:rsid w:val="004A6EC5"/>
    <w:rsid w:val="004B5036"/>
    <w:rsid w:val="004C5AD0"/>
    <w:rsid w:val="004D52E9"/>
    <w:rsid w:val="004E0A33"/>
    <w:rsid w:val="004F1006"/>
    <w:rsid w:val="004F242D"/>
    <w:rsid w:val="004F43FA"/>
    <w:rsid w:val="004F5F5E"/>
    <w:rsid w:val="00500B8F"/>
    <w:rsid w:val="005026F5"/>
    <w:rsid w:val="00515BDE"/>
    <w:rsid w:val="00537B90"/>
    <w:rsid w:val="005508B5"/>
    <w:rsid w:val="0055776D"/>
    <w:rsid w:val="005623B7"/>
    <w:rsid w:val="005624A2"/>
    <w:rsid w:val="005776B9"/>
    <w:rsid w:val="00587A87"/>
    <w:rsid w:val="005A27E2"/>
    <w:rsid w:val="005A67AC"/>
    <w:rsid w:val="005B1CEA"/>
    <w:rsid w:val="005C756F"/>
    <w:rsid w:val="005F61FE"/>
    <w:rsid w:val="00602FF3"/>
    <w:rsid w:val="0060361B"/>
    <w:rsid w:val="00612AF1"/>
    <w:rsid w:val="006206D8"/>
    <w:rsid w:val="00626DFE"/>
    <w:rsid w:val="00634C08"/>
    <w:rsid w:val="00650A3C"/>
    <w:rsid w:val="00651FB8"/>
    <w:rsid w:val="00666A2C"/>
    <w:rsid w:val="00666D80"/>
    <w:rsid w:val="006676A2"/>
    <w:rsid w:val="00676F0E"/>
    <w:rsid w:val="00692673"/>
    <w:rsid w:val="00692777"/>
    <w:rsid w:val="00694434"/>
    <w:rsid w:val="006A6FFB"/>
    <w:rsid w:val="006B3921"/>
    <w:rsid w:val="006C0F24"/>
    <w:rsid w:val="006D1E1A"/>
    <w:rsid w:val="006E6A2D"/>
    <w:rsid w:val="00701F2D"/>
    <w:rsid w:val="00707480"/>
    <w:rsid w:val="00707695"/>
    <w:rsid w:val="0071249A"/>
    <w:rsid w:val="00713A5D"/>
    <w:rsid w:val="007146CE"/>
    <w:rsid w:val="00722B1F"/>
    <w:rsid w:val="007230A1"/>
    <w:rsid w:val="00726CA4"/>
    <w:rsid w:val="00745815"/>
    <w:rsid w:val="00750BE8"/>
    <w:rsid w:val="00756D48"/>
    <w:rsid w:val="00760256"/>
    <w:rsid w:val="00762FA0"/>
    <w:rsid w:val="00771CA1"/>
    <w:rsid w:val="0077522B"/>
    <w:rsid w:val="00784CC3"/>
    <w:rsid w:val="007A4CE3"/>
    <w:rsid w:val="007A5EB9"/>
    <w:rsid w:val="007B61DD"/>
    <w:rsid w:val="007B7B2D"/>
    <w:rsid w:val="007C2421"/>
    <w:rsid w:val="007F3CFF"/>
    <w:rsid w:val="007F7818"/>
    <w:rsid w:val="008003F1"/>
    <w:rsid w:val="008161BB"/>
    <w:rsid w:val="00817980"/>
    <w:rsid w:val="00824673"/>
    <w:rsid w:val="00831536"/>
    <w:rsid w:val="008359AB"/>
    <w:rsid w:val="00835D48"/>
    <w:rsid w:val="00845D02"/>
    <w:rsid w:val="00853841"/>
    <w:rsid w:val="00857ED5"/>
    <w:rsid w:val="00870847"/>
    <w:rsid w:val="008803F3"/>
    <w:rsid w:val="00883C48"/>
    <w:rsid w:val="008A168A"/>
    <w:rsid w:val="008B0261"/>
    <w:rsid w:val="008C323A"/>
    <w:rsid w:val="008C3A64"/>
    <w:rsid w:val="008C5103"/>
    <w:rsid w:val="008D0FBC"/>
    <w:rsid w:val="008D3D79"/>
    <w:rsid w:val="008E76E5"/>
    <w:rsid w:val="009033AF"/>
    <w:rsid w:val="009034E0"/>
    <w:rsid w:val="00903C76"/>
    <w:rsid w:val="00905D93"/>
    <w:rsid w:val="009226A5"/>
    <w:rsid w:val="00927F31"/>
    <w:rsid w:val="00931F39"/>
    <w:rsid w:val="00934755"/>
    <w:rsid w:val="00935780"/>
    <w:rsid w:val="00941B7A"/>
    <w:rsid w:val="00954322"/>
    <w:rsid w:val="00960F62"/>
    <w:rsid w:val="0096570C"/>
    <w:rsid w:val="00967089"/>
    <w:rsid w:val="00970CCA"/>
    <w:rsid w:val="00982EC0"/>
    <w:rsid w:val="0098412C"/>
    <w:rsid w:val="00994630"/>
    <w:rsid w:val="009A3A64"/>
    <w:rsid w:val="009A406F"/>
    <w:rsid w:val="009B3085"/>
    <w:rsid w:val="009C5BFE"/>
    <w:rsid w:val="009D53DB"/>
    <w:rsid w:val="009F57F0"/>
    <w:rsid w:val="009F7396"/>
    <w:rsid w:val="00A00994"/>
    <w:rsid w:val="00A00A10"/>
    <w:rsid w:val="00A03DAB"/>
    <w:rsid w:val="00A07077"/>
    <w:rsid w:val="00A118DB"/>
    <w:rsid w:val="00A16453"/>
    <w:rsid w:val="00A212E3"/>
    <w:rsid w:val="00A26384"/>
    <w:rsid w:val="00A3627B"/>
    <w:rsid w:val="00A41FB5"/>
    <w:rsid w:val="00A44921"/>
    <w:rsid w:val="00A532E9"/>
    <w:rsid w:val="00A6655F"/>
    <w:rsid w:val="00A66827"/>
    <w:rsid w:val="00A70518"/>
    <w:rsid w:val="00A77058"/>
    <w:rsid w:val="00A83A16"/>
    <w:rsid w:val="00A925BE"/>
    <w:rsid w:val="00AA045F"/>
    <w:rsid w:val="00AB668E"/>
    <w:rsid w:val="00AC7DC9"/>
    <w:rsid w:val="00AD2B2B"/>
    <w:rsid w:val="00AD4C9A"/>
    <w:rsid w:val="00AE0F5A"/>
    <w:rsid w:val="00AE31E4"/>
    <w:rsid w:val="00AF1BDC"/>
    <w:rsid w:val="00B00487"/>
    <w:rsid w:val="00B061D1"/>
    <w:rsid w:val="00B06787"/>
    <w:rsid w:val="00B16DAB"/>
    <w:rsid w:val="00B203BF"/>
    <w:rsid w:val="00B21BA9"/>
    <w:rsid w:val="00B224CF"/>
    <w:rsid w:val="00B27D4A"/>
    <w:rsid w:val="00B41B93"/>
    <w:rsid w:val="00B43C4E"/>
    <w:rsid w:val="00B51132"/>
    <w:rsid w:val="00B51B2D"/>
    <w:rsid w:val="00B54F6D"/>
    <w:rsid w:val="00B77F0C"/>
    <w:rsid w:val="00B81B0B"/>
    <w:rsid w:val="00B824E2"/>
    <w:rsid w:val="00B85B9D"/>
    <w:rsid w:val="00BA5BD9"/>
    <w:rsid w:val="00BB4089"/>
    <w:rsid w:val="00BB40F9"/>
    <w:rsid w:val="00BB670C"/>
    <w:rsid w:val="00BC1122"/>
    <w:rsid w:val="00BC271C"/>
    <w:rsid w:val="00BE46A8"/>
    <w:rsid w:val="00BE5B5E"/>
    <w:rsid w:val="00BF0C35"/>
    <w:rsid w:val="00BF1DD0"/>
    <w:rsid w:val="00BF273D"/>
    <w:rsid w:val="00BF33BC"/>
    <w:rsid w:val="00BF65F3"/>
    <w:rsid w:val="00C02656"/>
    <w:rsid w:val="00C05404"/>
    <w:rsid w:val="00C0562A"/>
    <w:rsid w:val="00C2662A"/>
    <w:rsid w:val="00C42F17"/>
    <w:rsid w:val="00C542C3"/>
    <w:rsid w:val="00C55EB6"/>
    <w:rsid w:val="00C57DBF"/>
    <w:rsid w:val="00C60593"/>
    <w:rsid w:val="00C60A56"/>
    <w:rsid w:val="00C6108F"/>
    <w:rsid w:val="00C73888"/>
    <w:rsid w:val="00C90784"/>
    <w:rsid w:val="00C93C91"/>
    <w:rsid w:val="00CA3EF9"/>
    <w:rsid w:val="00CB6B5E"/>
    <w:rsid w:val="00CC117C"/>
    <w:rsid w:val="00CC166B"/>
    <w:rsid w:val="00CC41BE"/>
    <w:rsid w:val="00CC65F0"/>
    <w:rsid w:val="00CD1FA0"/>
    <w:rsid w:val="00CD6FFB"/>
    <w:rsid w:val="00CE5610"/>
    <w:rsid w:val="00CF0ED7"/>
    <w:rsid w:val="00CF15F3"/>
    <w:rsid w:val="00D020A0"/>
    <w:rsid w:val="00D11CEE"/>
    <w:rsid w:val="00D20D25"/>
    <w:rsid w:val="00D22514"/>
    <w:rsid w:val="00D2253E"/>
    <w:rsid w:val="00D27F93"/>
    <w:rsid w:val="00D30B64"/>
    <w:rsid w:val="00D3178C"/>
    <w:rsid w:val="00D34A62"/>
    <w:rsid w:val="00D37B6A"/>
    <w:rsid w:val="00D40F4F"/>
    <w:rsid w:val="00D4133B"/>
    <w:rsid w:val="00D45869"/>
    <w:rsid w:val="00D545B0"/>
    <w:rsid w:val="00D55067"/>
    <w:rsid w:val="00D64683"/>
    <w:rsid w:val="00D708AD"/>
    <w:rsid w:val="00D776C9"/>
    <w:rsid w:val="00D77F6F"/>
    <w:rsid w:val="00D84B03"/>
    <w:rsid w:val="00D85494"/>
    <w:rsid w:val="00D97FBA"/>
    <w:rsid w:val="00DA391A"/>
    <w:rsid w:val="00DA4068"/>
    <w:rsid w:val="00DB161B"/>
    <w:rsid w:val="00DB5EF0"/>
    <w:rsid w:val="00DB62F4"/>
    <w:rsid w:val="00DB7B13"/>
    <w:rsid w:val="00DC29CA"/>
    <w:rsid w:val="00DC4E67"/>
    <w:rsid w:val="00DD4AAA"/>
    <w:rsid w:val="00DD65B3"/>
    <w:rsid w:val="00DF3809"/>
    <w:rsid w:val="00E03999"/>
    <w:rsid w:val="00E11822"/>
    <w:rsid w:val="00E1368F"/>
    <w:rsid w:val="00E14AF6"/>
    <w:rsid w:val="00E15C50"/>
    <w:rsid w:val="00E24ACC"/>
    <w:rsid w:val="00E6195B"/>
    <w:rsid w:val="00E64435"/>
    <w:rsid w:val="00E677CD"/>
    <w:rsid w:val="00E701B3"/>
    <w:rsid w:val="00E80189"/>
    <w:rsid w:val="00E81C96"/>
    <w:rsid w:val="00E81D6F"/>
    <w:rsid w:val="00E820DC"/>
    <w:rsid w:val="00EA693D"/>
    <w:rsid w:val="00EB2B8D"/>
    <w:rsid w:val="00EB5A99"/>
    <w:rsid w:val="00EC24A0"/>
    <w:rsid w:val="00EC3163"/>
    <w:rsid w:val="00EC3BBE"/>
    <w:rsid w:val="00EE1D99"/>
    <w:rsid w:val="00EF03E1"/>
    <w:rsid w:val="00F101D3"/>
    <w:rsid w:val="00F11227"/>
    <w:rsid w:val="00F133AC"/>
    <w:rsid w:val="00F15A4E"/>
    <w:rsid w:val="00F2190F"/>
    <w:rsid w:val="00F235CB"/>
    <w:rsid w:val="00F26F0C"/>
    <w:rsid w:val="00F3272B"/>
    <w:rsid w:val="00F463B6"/>
    <w:rsid w:val="00F509D5"/>
    <w:rsid w:val="00F55A6E"/>
    <w:rsid w:val="00F5680D"/>
    <w:rsid w:val="00F75CC1"/>
    <w:rsid w:val="00F9245E"/>
    <w:rsid w:val="00F9691A"/>
    <w:rsid w:val="00FA27C4"/>
    <w:rsid w:val="00FB1235"/>
    <w:rsid w:val="00FE279F"/>
    <w:rsid w:val="00FE7567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5929E"/>
  <w15:docId w15:val="{7C263BCC-69C2-46F6-A3F4-B2D9F5FA436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aliases w:val="Верхний колонтитул Знак1,Верхний колонтитул Знак Знак, Знак Знак Знак,Знак Знак Знак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Верхний колонтитул Знак1 Знак,Верхний колонтитул Знак Знак Знак, Знак Знак Знак Знак,Знак Знак Знак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301A49"/>
    <w:pPr>
      <w:ind w:left="720"/>
      <w:contextualSpacing/>
    </w:pPr>
  </w:style>
  <w:style w:type="paragraph" w:styleId="af7">
    <w:name w:val="Title"/>
    <w:basedOn w:val="a"/>
    <w:link w:val="af8"/>
    <w:uiPriority w:val="99"/>
    <w:qFormat/>
    <w:rsid w:val="00857ED5"/>
    <w:pPr>
      <w:jc w:val="center"/>
    </w:pPr>
    <w:rPr>
      <w:rFonts w:ascii="RSMoroma" w:eastAsia="Calibri" w:hAnsi="RSMoroma"/>
      <w:sz w:val="20"/>
      <w:szCs w:val="20"/>
    </w:rPr>
  </w:style>
  <w:style w:type="character" w:customStyle="1" w:styleId="af8">
    <w:name w:val="Название Знак"/>
    <w:basedOn w:val="a0"/>
    <w:link w:val="af7"/>
    <w:uiPriority w:val="99"/>
    <w:rsid w:val="00857ED5"/>
    <w:rPr>
      <w:rFonts w:ascii="RSMoroma" w:eastAsia="Calibri" w:hAnsi="RSMoroma"/>
    </w:rPr>
  </w:style>
  <w:style w:type="character" w:customStyle="1" w:styleId="2Arial9pt">
    <w:name w:val="Основной текст (2) + Arial;9 pt;Полужирный"/>
    <w:basedOn w:val="a0"/>
    <w:rsid w:val="00857ED5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16" Type="http://schemas.openxmlformats.org/officeDocument/2006/relationships/image" Target="media/image91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2568-9DE2-46A1-A35E-BCF2120B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854</Words>
  <Characters>6059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Ainur Assylbekova</cp:lastModifiedBy>
  <cp:revision>16</cp:revision>
  <cp:lastPrinted>2026-03-27T03:44:00Z</cp:lastPrinted>
  <dcterms:created xsi:type="dcterms:W3CDTF">2026-02-11T11:14:00Z</dcterms:created>
  <dcterms:modified xsi:type="dcterms:W3CDTF">2026-06-12T11:44:00Z</dcterms:modified>
</cp:coreProperties>
</file>